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CED" w:rsidRPr="001012FC" w:rsidRDefault="004B0CED" w:rsidP="004B0CED">
      <w:pPr>
        <w:jc w:val="center"/>
        <w:rPr>
          <w:rFonts w:cs="Times New Roman"/>
          <w:b/>
          <w:bCs/>
          <w:sz w:val="36"/>
          <w:szCs w:val="36"/>
        </w:rPr>
      </w:pPr>
      <w:r w:rsidRPr="001012FC">
        <w:rPr>
          <w:rFonts w:cs="Times New Roman"/>
          <w:b/>
          <w:bCs/>
          <w:sz w:val="36"/>
          <w:szCs w:val="36"/>
        </w:rPr>
        <w:t>Recent Developments in Fraudulent Transfers</w:t>
      </w:r>
    </w:p>
    <w:p w:rsidR="0072123E" w:rsidRPr="001012FC" w:rsidRDefault="004B0CED" w:rsidP="004B0CED">
      <w:pPr>
        <w:jc w:val="center"/>
        <w:rPr>
          <w:rFonts w:cs="Times New Roman"/>
          <w:b/>
          <w:bCs/>
          <w:sz w:val="36"/>
          <w:szCs w:val="36"/>
        </w:rPr>
      </w:pPr>
      <w:r w:rsidRPr="001012FC">
        <w:rPr>
          <w:rFonts w:cs="Times New Roman"/>
          <w:b/>
          <w:bCs/>
          <w:sz w:val="36"/>
          <w:szCs w:val="36"/>
        </w:rPr>
        <w:t>(Voidable Transactions)</w:t>
      </w:r>
    </w:p>
    <w:p w:rsidR="004B0CED" w:rsidRPr="001012FC" w:rsidRDefault="004B0CED">
      <w:pPr>
        <w:rPr>
          <w:rFonts w:cs="Times New Roman"/>
          <w:b/>
          <w:bCs/>
        </w:rPr>
      </w:pPr>
    </w:p>
    <w:p w:rsidR="004B0CED" w:rsidRPr="001012FC" w:rsidRDefault="004B0CED" w:rsidP="004B0CED">
      <w:pPr>
        <w:rPr>
          <w:rFonts w:cs="Times New Roman"/>
        </w:rPr>
      </w:pPr>
    </w:p>
    <w:p w:rsidR="004B0CED" w:rsidRPr="001012FC" w:rsidRDefault="004B0CED" w:rsidP="004B0CED">
      <w:pPr>
        <w:rPr>
          <w:rFonts w:cs="Times New Roman"/>
          <w:b/>
          <w:bCs/>
        </w:rPr>
      </w:pPr>
    </w:p>
    <w:p w:rsidR="004B0CED" w:rsidRPr="001012FC" w:rsidRDefault="004B0CED" w:rsidP="004B0CED">
      <w:pPr>
        <w:rPr>
          <w:rFonts w:cs="Times New Roman"/>
          <w:b/>
          <w:bCs/>
        </w:rPr>
      </w:pPr>
    </w:p>
    <w:p w:rsidR="004B0CED" w:rsidRPr="001012FC" w:rsidRDefault="004B0CED" w:rsidP="004B0CED">
      <w:pPr>
        <w:rPr>
          <w:rFonts w:cs="Times New Roman"/>
          <w:b/>
          <w:bCs/>
        </w:rPr>
      </w:pPr>
    </w:p>
    <w:p w:rsidR="004B0CED" w:rsidRPr="001012FC" w:rsidRDefault="004B0CED" w:rsidP="004B0CED">
      <w:pPr>
        <w:rPr>
          <w:rFonts w:cs="Times New Roman"/>
          <w:b/>
          <w:bCs/>
        </w:rPr>
      </w:pPr>
    </w:p>
    <w:p w:rsidR="004B0CED" w:rsidRPr="001012FC" w:rsidRDefault="004B0CED" w:rsidP="004B0CED">
      <w:pPr>
        <w:rPr>
          <w:rFonts w:cs="Times New Roman"/>
          <w:b/>
          <w:bCs/>
        </w:rPr>
      </w:pPr>
    </w:p>
    <w:p w:rsidR="004B0CED" w:rsidRPr="001012FC" w:rsidRDefault="004B0CED" w:rsidP="004B0CED">
      <w:pPr>
        <w:rPr>
          <w:rFonts w:cs="Times New Roman"/>
          <w:b/>
          <w:bCs/>
        </w:rPr>
      </w:pPr>
    </w:p>
    <w:p w:rsidR="00B0216B" w:rsidRPr="001012FC" w:rsidRDefault="004B0CED" w:rsidP="004B0CED">
      <w:pPr>
        <w:spacing w:after="0"/>
        <w:rPr>
          <w:rFonts w:cs="Times New Roman"/>
          <w:b/>
          <w:bCs/>
        </w:rPr>
      </w:pPr>
      <w:r w:rsidRPr="001012FC">
        <w:rPr>
          <w:rFonts w:cs="Times New Roman"/>
          <w:b/>
          <w:bCs/>
        </w:rPr>
        <w:t>Edwin E. Smith</w:t>
      </w:r>
    </w:p>
    <w:p w:rsidR="004B0CED" w:rsidRPr="001012FC" w:rsidRDefault="00B0216B" w:rsidP="004B0CED">
      <w:pPr>
        <w:spacing w:after="0"/>
        <w:rPr>
          <w:rFonts w:cs="Times New Roman"/>
          <w:b/>
          <w:bCs/>
        </w:rPr>
      </w:pPr>
      <w:r w:rsidRPr="001012FC">
        <w:rPr>
          <w:rFonts w:cs="Times New Roman"/>
          <w:b/>
          <w:bCs/>
        </w:rPr>
        <w:t xml:space="preserve">Bingham </w:t>
      </w:r>
      <w:r w:rsidR="00A67467">
        <w:rPr>
          <w:rFonts w:cs="Times New Roman"/>
          <w:b/>
          <w:bCs/>
        </w:rPr>
        <w:t>McCutcheon</w:t>
      </w:r>
      <w:r w:rsidRPr="001012FC">
        <w:rPr>
          <w:rFonts w:cs="Times New Roman"/>
          <w:b/>
          <w:bCs/>
        </w:rPr>
        <w:t>, LLP</w:t>
      </w:r>
    </w:p>
    <w:p w:rsidR="00B0216B" w:rsidRPr="001012FC" w:rsidRDefault="00B0216B" w:rsidP="004B0CED">
      <w:pPr>
        <w:spacing w:after="0"/>
        <w:rPr>
          <w:rFonts w:cs="Times New Roman"/>
          <w:b/>
          <w:bCs/>
        </w:rPr>
      </w:pPr>
    </w:p>
    <w:p w:rsidR="004B0CED" w:rsidRPr="001012FC" w:rsidRDefault="004B0CED" w:rsidP="004B0CED">
      <w:pPr>
        <w:spacing w:after="0"/>
        <w:rPr>
          <w:rFonts w:cs="Times New Roman"/>
          <w:b/>
          <w:bCs/>
        </w:rPr>
      </w:pPr>
      <w:r w:rsidRPr="001012FC">
        <w:rPr>
          <w:rFonts w:cs="Times New Roman"/>
          <w:b/>
          <w:bCs/>
        </w:rPr>
        <w:t>Dennis Ryan</w:t>
      </w:r>
    </w:p>
    <w:p w:rsidR="00B0216B" w:rsidRPr="001012FC" w:rsidRDefault="00B0216B" w:rsidP="004B0CED">
      <w:pPr>
        <w:spacing w:after="0"/>
        <w:rPr>
          <w:rFonts w:cs="Times New Roman"/>
          <w:b/>
          <w:bCs/>
        </w:rPr>
      </w:pPr>
      <w:r w:rsidRPr="001012FC">
        <w:rPr>
          <w:rFonts w:cs="Times New Roman"/>
          <w:b/>
          <w:bCs/>
        </w:rPr>
        <w:t>Faegre Baker Daniels</w:t>
      </w:r>
      <w:r w:rsidR="00A67467">
        <w:rPr>
          <w:rFonts w:cs="Times New Roman"/>
          <w:b/>
          <w:bCs/>
        </w:rPr>
        <w:t>, LLP</w:t>
      </w:r>
      <w:bookmarkStart w:id="0" w:name="_GoBack"/>
      <w:bookmarkEnd w:id="0"/>
    </w:p>
    <w:p w:rsidR="00B0216B" w:rsidRPr="001012FC" w:rsidRDefault="00B0216B" w:rsidP="004B0CED">
      <w:pPr>
        <w:spacing w:after="0"/>
        <w:rPr>
          <w:rFonts w:cs="Times New Roman"/>
          <w:b/>
          <w:bCs/>
        </w:rPr>
      </w:pPr>
    </w:p>
    <w:p w:rsidR="00B0216B" w:rsidRPr="001012FC" w:rsidRDefault="00B0216B" w:rsidP="004B0CED">
      <w:pPr>
        <w:spacing w:after="0"/>
        <w:rPr>
          <w:rFonts w:cs="Times New Roman"/>
          <w:b/>
          <w:bCs/>
        </w:rPr>
      </w:pPr>
      <w:r w:rsidRPr="001012FC">
        <w:rPr>
          <w:rFonts w:cs="Times New Roman"/>
          <w:b/>
          <w:bCs/>
        </w:rPr>
        <w:t>James Baillie, Moderator</w:t>
      </w:r>
    </w:p>
    <w:p w:rsidR="00B0216B" w:rsidRPr="001012FC" w:rsidRDefault="00B0216B" w:rsidP="004B0CED">
      <w:pPr>
        <w:spacing w:after="0"/>
        <w:rPr>
          <w:rFonts w:cs="Times New Roman"/>
          <w:b/>
          <w:bCs/>
        </w:rPr>
      </w:pPr>
      <w:r w:rsidRPr="001012FC">
        <w:rPr>
          <w:rFonts w:cs="Times New Roman"/>
          <w:b/>
          <w:bCs/>
        </w:rPr>
        <w:t>Fredrikson &amp; Byron, P.A.</w:t>
      </w:r>
    </w:p>
    <w:p w:rsidR="004B0CED" w:rsidRPr="001012FC" w:rsidRDefault="00B0216B" w:rsidP="004B0CED">
      <w:pPr>
        <w:spacing w:after="0"/>
        <w:rPr>
          <w:rFonts w:cs="Times New Roman"/>
          <w:b/>
        </w:rPr>
      </w:pPr>
      <w:r w:rsidRPr="001012FC">
        <w:rPr>
          <w:rFonts w:cs="Times New Roman"/>
          <w:b/>
        </w:rPr>
        <w:t xml:space="preserve"> </w:t>
      </w:r>
    </w:p>
    <w:p w:rsidR="004B0CED" w:rsidRPr="001012FC" w:rsidRDefault="004B0CED" w:rsidP="004B0CED">
      <w:pPr>
        <w:spacing w:after="0"/>
        <w:rPr>
          <w:rFonts w:cs="Times New Roman"/>
        </w:rPr>
      </w:pPr>
      <w:r w:rsidRPr="001012FC">
        <w:rPr>
          <w:rFonts w:cs="Times New Roman"/>
          <w:b/>
        </w:rPr>
        <w:t>September 18, 2014</w:t>
      </w:r>
    </w:p>
    <w:p w:rsidR="005F591E" w:rsidRPr="001012FC" w:rsidRDefault="005F591E">
      <w:pPr>
        <w:rPr>
          <w:rFonts w:cs="Times New Roman"/>
        </w:rPr>
      </w:pPr>
    </w:p>
    <w:p w:rsidR="005F591E" w:rsidRPr="001012FC" w:rsidRDefault="005F591E">
      <w:pPr>
        <w:rPr>
          <w:rFonts w:cs="Times New Roman"/>
        </w:rPr>
      </w:pPr>
      <w:r w:rsidRPr="001012FC">
        <w:rPr>
          <w:rFonts w:cs="Times New Roman"/>
        </w:rPr>
        <w:br w:type="page"/>
      </w:r>
    </w:p>
    <w:p w:rsidR="00583229" w:rsidRPr="001012FC" w:rsidRDefault="00FE0BBB" w:rsidP="00FE0BBB">
      <w:pPr>
        <w:rPr>
          <w:rFonts w:cs="Times New Roman"/>
          <w:b/>
          <w:bCs/>
          <w:sz w:val="24"/>
          <w:szCs w:val="24"/>
        </w:rPr>
      </w:pPr>
      <w:r w:rsidRPr="001012FC">
        <w:rPr>
          <w:rFonts w:cs="Times New Roman"/>
          <w:b/>
          <w:bCs/>
          <w:sz w:val="24"/>
          <w:szCs w:val="24"/>
        </w:rPr>
        <w:lastRenderedPageBreak/>
        <w:t>Background</w:t>
      </w:r>
    </w:p>
    <w:p w:rsidR="00D84B7B" w:rsidRPr="001012FC" w:rsidRDefault="00BD65C6" w:rsidP="00B819D3">
      <w:pPr>
        <w:numPr>
          <w:ilvl w:val="0"/>
          <w:numId w:val="2"/>
        </w:numPr>
        <w:rPr>
          <w:rFonts w:cs="Times New Roman"/>
          <w:sz w:val="24"/>
          <w:szCs w:val="24"/>
        </w:rPr>
      </w:pPr>
      <w:r w:rsidRPr="001012FC">
        <w:rPr>
          <w:rFonts w:cs="Times New Roman"/>
          <w:sz w:val="24"/>
          <w:szCs w:val="24"/>
        </w:rPr>
        <w:t>We will use as our focus point the amendments to the Uniform Fraudulent Transfer Act (to be renamed the “Uniform Voidable Transactions Act”) promulgated in 2014 by the Uniform Law Commission</w:t>
      </w:r>
    </w:p>
    <w:p w:rsidR="00D84B7B" w:rsidRPr="001012FC" w:rsidRDefault="00BD65C6" w:rsidP="00B819D3">
      <w:pPr>
        <w:numPr>
          <w:ilvl w:val="0"/>
          <w:numId w:val="2"/>
        </w:numPr>
        <w:rPr>
          <w:rFonts w:cs="Times New Roman"/>
          <w:sz w:val="24"/>
          <w:szCs w:val="24"/>
        </w:rPr>
      </w:pPr>
      <w:r w:rsidRPr="001012FC">
        <w:rPr>
          <w:rFonts w:cs="Times New Roman"/>
          <w:sz w:val="24"/>
          <w:szCs w:val="24"/>
        </w:rPr>
        <w:t xml:space="preserve">We will discuss </w:t>
      </w:r>
      <w:r w:rsidR="0002174C" w:rsidRPr="001012FC">
        <w:rPr>
          <w:rFonts w:cs="Times New Roman"/>
          <w:sz w:val="24"/>
          <w:szCs w:val="24"/>
        </w:rPr>
        <w:t>the</w:t>
      </w:r>
      <w:r w:rsidRPr="001012FC">
        <w:rPr>
          <w:rFonts w:cs="Times New Roman"/>
          <w:sz w:val="24"/>
          <w:szCs w:val="24"/>
        </w:rPr>
        <w:t xml:space="preserve"> significant amendment and </w:t>
      </w:r>
      <w:r w:rsidR="0002174C" w:rsidRPr="001012FC">
        <w:rPr>
          <w:rFonts w:cs="Times New Roman"/>
          <w:sz w:val="24"/>
          <w:szCs w:val="24"/>
        </w:rPr>
        <w:t xml:space="preserve">add </w:t>
      </w:r>
      <w:r w:rsidRPr="001012FC">
        <w:rPr>
          <w:rFonts w:cs="Times New Roman"/>
          <w:sz w:val="24"/>
          <w:szCs w:val="24"/>
        </w:rPr>
        <w:t>comment</w:t>
      </w:r>
      <w:r w:rsidR="0002174C" w:rsidRPr="001012FC">
        <w:rPr>
          <w:rFonts w:cs="Times New Roman"/>
          <w:sz w:val="24"/>
          <w:szCs w:val="24"/>
        </w:rPr>
        <w:t>s</w:t>
      </w:r>
      <w:r w:rsidRPr="001012FC">
        <w:rPr>
          <w:rFonts w:cs="Times New Roman"/>
          <w:sz w:val="24"/>
          <w:szCs w:val="24"/>
        </w:rPr>
        <w:t xml:space="preserve"> </w:t>
      </w:r>
      <w:r w:rsidR="004D7C3F" w:rsidRPr="001012FC">
        <w:rPr>
          <w:rFonts w:cs="Times New Roman"/>
          <w:sz w:val="24"/>
          <w:szCs w:val="24"/>
        </w:rPr>
        <w:t>from the Minnesota perspective.</w:t>
      </w:r>
    </w:p>
    <w:p w:rsidR="00FE0BBB" w:rsidRPr="001012FC" w:rsidRDefault="00FE0BBB" w:rsidP="00FE0BBB">
      <w:pPr>
        <w:rPr>
          <w:rFonts w:cs="Times New Roman"/>
          <w:b/>
          <w:bCs/>
          <w:sz w:val="24"/>
          <w:szCs w:val="24"/>
        </w:rPr>
      </w:pPr>
      <w:r w:rsidRPr="001012FC">
        <w:rPr>
          <w:rFonts w:cs="Times New Roman"/>
          <w:b/>
          <w:bCs/>
          <w:sz w:val="24"/>
          <w:szCs w:val="24"/>
        </w:rPr>
        <w:t>Background of the Amendments</w:t>
      </w:r>
    </w:p>
    <w:p w:rsidR="00D84B7B" w:rsidRPr="001012FC" w:rsidRDefault="00BD65C6" w:rsidP="00B819D3">
      <w:pPr>
        <w:numPr>
          <w:ilvl w:val="0"/>
          <w:numId w:val="3"/>
        </w:numPr>
        <w:rPr>
          <w:rFonts w:cs="Times New Roman"/>
          <w:sz w:val="24"/>
          <w:szCs w:val="24"/>
        </w:rPr>
      </w:pPr>
      <w:r w:rsidRPr="001012FC">
        <w:rPr>
          <w:rFonts w:cs="Times New Roman"/>
          <w:sz w:val="24"/>
          <w:szCs w:val="24"/>
        </w:rPr>
        <w:t>Project to amend the Uniform Fraudulent Transfer Act</w:t>
      </w:r>
    </w:p>
    <w:p w:rsidR="00D84B7B" w:rsidRPr="001012FC" w:rsidRDefault="00BD65C6" w:rsidP="00B819D3">
      <w:pPr>
        <w:numPr>
          <w:ilvl w:val="0"/>
          <w:numId w:val="3"/>
        </w:numPr>
        <w:rPr>
          <w:rFonts w:cs="Times New Roman"/>
          <w:sz w:val="24"/>
          <w:szCs w:val="24"/>
        </w:rPr>
      </w:pPr>
      <w:r w:rsidRPr="001012FC">
        <w:rPr>
          <w:rFonts w:cs="Times New Roman"/>
          <w:sz w:val="24"/>
          <w:szCs w:val="24"/>
        </w:rPr>
        <w:t>Historical antecedents to the Uniform Fraudulent Transfer Act</w:t>
      </w:r>
    </w:p>
    <w:p w:rsidR="00D84B7B" w:rsidRPr="001012FC" w:rsidRDefault="00BD65C6" w:rsidP="00B819D3">
      <w:pPr>
        <w:numPr>
          <w:ilvl w:val="1"/>
          <w:numId w:val="3"/>
        </w:numPr>
        <w:rPr>
          <w:rFonts w:cs="Times New Roman"/>
          <w:sz w:val="24"/>
          <w:szCs w:val="24"/>
        </w:rPr>
      </w:pPr>
      <w:r w:rsidRPr="001012FC">
        <w:rPr>
          <w:rFonts w:cs="Times New Roman"/>
          <w:sz w:val="24"/>
          <w:szCs w:val="24"/>
        </w:rPr>
        <w:t>Roman law</w:t>
      </w:r>
    </w:p>
    <w:p w:rsidR="00D84B7B" w:rsidRPr="001012FC" w:rsidRDefault="00BD65C6" w:rsidP="00B819D3">
      <w:pPr>
        <w:numPr>
          <w:ilvl w:val="1"/>
          <w:numId w:val="3"/>
        </w:numPr>
        <w:rPr>
          <w:rFonts w:cs="Times New Roman"/>
          <w:sz w:val="24"/>
          <w:szCs w:val="24"/>
        </w:rPr>
      </w:pPr>
      <w:r w:rsidRPr="001012FC">
        <w:rPr>
          <w:rFonts w:cs="Times New Roman"/>
          <w:sz w:val="24"/>
          <w:szCs w:val="24"/>
        </w:rPr>
        <w:t>Statute of 13 Elizabeth</w:t>
      </w:r>
    </w:p>
    <w:p w:rsidR="00D84B7B" w:rsidRPr="001012FC" w:rsidRDefault="00BD65C6" w:rsidP="00B819D3">
      <w:pPr>
        <w:numPr>
          <w:ilvl w:val="1"/>
          <w:numId w:val="3"/>
        </w:numPr>
        <w:rPr>
          <w:rFonts w:cs="Times New Roman"/>
          <w:sz w:val="24"/>
          <w:szCs w:val="24"/>
        </w:rPr>
      </w:pPr>
      <w:r w:rsidRPr="001012FC">
        <w:rPr>
          <w:rFonts w:cs="Times New Roman"/>
          <w:sz w:val="24"/>
          <w:szCs w:val="24"/>
        </w:rPr>
        <w:t>Uniform Fraudulent Conveyance Act</w:t>
      </w:r>
    </w:p>
    <w:p w:rsidR="00D84B7B" w:rsidRPr="001012FC" w:rsidRDefault="00BD65C6" w:rsidP="00B819D3">
      <w:pPr>
        <w:numPr>
          <w:ilvl w:val="2"/>
          <w:numId w:val="3"/>
        </w:numPr>
        <w:rPr>
          <w:rFonts w:cs="Times New Roman"/>
          <w:sz w:val="24"/>
          <w:szCs w:val="24"/>
        </w:rPr>
      </w:pPr>
      <w:r w:rsidRPr="001012FC">
        <w:rPr>
          <w:rFonts w:cs="Times New Roman"/>
          <w:sz w:val="24"/>
          <w:szCs w:val="24"/>
        </w:rPr>
        <w:t>promulgated in 1918</w:t>
      </w:r>
    </w:p>
    <w:p w:rsidR="00D84B7B" w:rsidRPr="001012FC" w:rsidRDefault="00BD65C6" w:rsidP="00B819D3">
      <w:pPr>
        <w:numPr>
          <w:ilvl w:val="2"/>
          <w:numId w:val="3"/>
        </w:numPr>
        <w:rPr>
          <w:rFonts w:cs="Times New Roman"/>
          <w:sz w:val="24"/>
          <w:szCs w:val="24"/>
        </w:rPr>
      </w:pPr>
      <w:r w:rsidRPr="001012FC">
        <w:rPr>
          <w:rFonts w:cs="Times New Roman"/>
          <w:sz w:val="24"/>
          <w:szCs w:val="24"/>
        </w:rPr>
        <w:t xml:space="preserve">still in effect in Maryland and New York </w:t>
      </w:r>
    </w:p>
    <w:p w:rsidR="00FE0BBB" w:rsidRPr="001012FC" w:rsidRDefault="00FE0BBB" w:rsidP="00FE0BBB">
      <w:pPr>
        <w:rPr>
          <w:rFonts w:cs="Times New Roman"/>
          <w:b/>
          <w:bCs/>
          <w:sz w:val="24"/>
          <w:szCs w:val="24"/>
        </w:rPr>
      </w:pPr>
      <w:r w:rsidRPr="001012FC">
        <w:rPr>
          <w:rFonts w:cs="Times New Roman"/>
          <w:b/>
          <w:bCs/>
          <w:sz w:val="24"/>
          <w:szCs w:val="24"/>
        </w:rPr>
        <w:t>Background</w:t>
      </w:r>
    </w:p>
    <w:p w:rsidR="00D84B7B" w:rsidRPr="001012FC" w:rsidRDefault="00BD65C6" w:rsidP="00B819D3">
      <w:pPr>
        <w:numPr>
          <w:ilvl w:val="0"/>
          <w:numId w:val="4"/>
        </w:numPr>
        <w:rPr>
          <w:rFonts w:cs="Times New Roman"/>
          <w:sz w:val="24"/>
          <w:szCs w:val="24"/>
        </w:rPr>
      </w:pPr>
      <w:r w:rsidRPr="001012FC">
        <w:rPr>
          <w:rFonts w:cs="Times New Roman"/>
          <w:sz w:val="24"/>
          <w:szCs w:val="24"/>
        </w:rPr>
        <w:t>Uniform Fraudulent Transfer Act</w:t>
      </w:r>
    </w:p>
    <w:p w:rsidR="00D84B7B" w:rsidRPr="001012FC" w:rsidRDefault="00BD65C6" w:rsidP="00B819D3">
      <w:pPr>
        <w:numPr>
          <w:ilvl w:val="1"/>
          <w:numId w:val="4"/>
        </w:numPr>
        <w:rPr>
          <w:rFonts w:cs="Times New Roman"/>
          <w:sz w:val="24"/>
          <w:szCs w:val="24"/>
        </w:rPr>
      </w:pPr>
      <w:r w:rsidRPr="001012FC">
        <w:rPr>
          <w:rFonts w:cs="Times New Roman"/>
          <w:sz w:val="24"/>
          <w:szCs w:val="24"/>
        </w:rPr>
        <w:t>promulgated in 1984 to be more consistent with the Bankruptcy Code of 1978</w:t>
      </w:r>
    </w:p>
    <w:p w:rsidR="00D84B7B" w:rsidRPr="001012FC" w:rsidRDefault="00BD65C6" w:rsidP="00B819D3">
      <w:pPr>
        <w:numPr>
          <w:ilvl w:val="1"/>
          <w:numId w:val="4"/>
        </w:numPr>
        <w:rPr>
          <w:rFonts w:cs="Times New Roman"/>
          <w:sz w:val="24"/>
          <w:szCs w:val="24"/>
        </w:rPr>
      </w:pPr>
      <w:r w:rsidRPr="001012FC">
        <w:rPr>
          <w:rFonts w:cs="Times New Roman"/>
          <w:sz w:val="24"/>
          <w:szCs w:val="24"/>
        </w:rPr>
        <w:t>adopted by Minnesota in 1987, with nota</w:t>
      </w:r>
      <w:r w:rsidR="004D7C3F" w:rsidRPr="001012FC">
        <w:rPr>
          <w:rFonts w:cs="Times New Roman"/>
          <w:sz w:val="24"/>
          <w:szCs w:val="24"/>
        </w:rPr>
        <w:t>ble exception of the four-year statute of l</w:t>
      </w:r>
      <w:r w:rsidRPr="001012FC">
        <w:rPr>
          <w:rFonts w:cs="Times New Roman"/>
          <w:sz w:val="24"/>
          <w:szCs w:val="24"/>
        </w:rPr>
        <w:t>imitations provision</w:t>
      </w:r>
    </w:p>
    <w:p w:rsidR="00D84B7B" w:rsidRPr="001012FC" w:rsidRDefault="00BD65C6" w:rsidP="00B819D3">
      <w:pPr>
        <w:numPr>
          <w:ilvl w:val="1"/>
          <w:numId w:val="4"/>
        </w:numPr>
        <w:rPr>
          <w:rFonts w:cs="Times New Roman"/>
          <w:sz w:val="24"/>
          <w:szCs w:val="24"/>
        </w:rPr>
      </w:pPr>
      <w:r w:rsidRPr="001012FC">
        <w:rPr>
          <w:rFonts w:cs="Times New Roman"/>
          <w:sz w:val="24"/>
          <w:szCs w:val="24"/>
        </w:rPr>
        <w:t>adopted in 43 states plus the District of Columbia and the U.S. Virgin Islands</w:t>
      </w:r>
    </w:p>
    <w:p w:rsidR="00D84B7B" w:rsidRPr="001012FC" w:rsidRDefault="00BD65C6" w:rsidP="00B819D3">
      <w:pPr>
        <w:numPr>
          <w:ilvl w:val="1"/>
          <w:numId w:val="4"/>
        </w:numPr>
        <w:rPr>
          <w:rFonts w:cs="Times New Roman"/>
          <w:sz w:val="24"/>
          <w:szCs w:val="24"/>
        </w:rPr>
      </w:pPr>
      <w:r w:rsidRPr="001012FC">
        <w:rPr>
          <w:rFonts w:cs="Times New Roman"/>
          <w:sz w:val="24"/>
          <w:szCs w:val="24"/>
        </w:rPr>
        <w:t xml:space="preserve"> Alabama, Arizona, Arkansas, California, Colorado, Connecticut, Delaware, District of Columbia, Florida, Georgia, Hawaii, Idaho, Illinois, Indiana, Iowa, Kansas, Maine, Massachusetts, Michigan, Minnesota, Mississippi, Missouri, Montana, Nebraska, Nevada, New Hampshire, New Jersey, New Mexico, North Carolina, North Dakota, Ohio, Oklahoma, Oregon, Pennsylvania, Rhode Island, South Dakota, Tennessee, Texas, U.S. Virgin Islands, Utah, Vermont, Washington, West Virginia, Wisconsin, and Wyoming </w:t>
      </w:r>
    </w:p>
    <w:p w:rsidR="00D84B7B" w:rsidRPr="001012FC" w:rsidRDefault="00BD65C6" w:rsidP="00B819D3">
      <w:pPr>
        <w:numPr>
          <w:ilvl w:val="0"/>
          <w:numId w:val="4"/>
        </w:numPr>
        <w:rPr>
          <w:rFonts w:cs="Times New Roman"/>
          <w:sz w:val="24"/>
          <w:szCs w:val="24"/>
        </w:rPr>
      </w:pPr>
      <w:r w:rsidRPr="001012FC">
        <w:rPr>
          <w:rFonts w:cs="Times New Roman"/>
          <w:sz w:val="24"/>
          <w:szCs w:val="24"/>
        </w:rPr>
        <w:t>Other states</w:t>
      </w:r>
    </w:p>
    <w:p w:rsidR="00D84B7B" w:rsidRPr="001012FC" w:rsidRDefault="00BD65C6" w:rsidP="00B819D3">
      <w:pPr>
        <w:numPr>
          <w:ilvl w:val="1"/>
          <w:numId w:val="4"/>
        </w:numPr>
        <w:rPr>
          <w:rFonts w:cs="Times New Roman"/>
          <w:sz w:val="24"/>
          <w:szCs w:val="24"/>
        </w:rPr>
      </w:pPr>
      <w:r w:rsidRPr="001012FC">
        <w:rPr>
          <w:rFonts w:cs="Times New Roman"/>
          <w:sz w:val="24"/>
          <w:szCs w:val="24"/>
        </w:rPr>
        <w:t xml:space="preserve">Alaska, Kentucky, Louisiana, South Carolina and Virginia. </w:t>
      </w:r>
    </w:p>
    <w:p w:rsidR="00D84B7B" w:rsidRPr="001012FC" w:rsidRDefault="00BD65C6" w:rsidP="00B819D3">
      <w:pPr>
        <w:numPr>
          <w:ilvl w:val="1"/>
          <w:numId w:val="4"/>
        </w:numPr>
        <w:rPr>
          <w:rFonts w:cs="Times New Roman"/>
          <w:sz w:val="24"/>
          <w:szCs w:val="24"/>
        </w:rPr>
      </w:pPr>
      <w:r w:rsidRPr="001012FC">
        <w:rPr>
          <w:rFonts w:cs="Times New Roman"/>
          <w:sz w:val="24"/>
          <w:szCs w:val="24"/>
        </w:rPr>
        <w:lastRenderedPageBreak/>
        <w:t>Sui generis</w:t>
      </w:r>
    </w:p>
    <w:p w:rsidR="00FE0BBB" w:rsidRPr="001012FC" w:rsidRDefault="00FE0BBB" w:rsidP="00FE0BBB">
      <w:pPr>
        <w:rPr>
          <w:rFonts w:cs="Times New Roman"/>
          <w:b/>
          <w:bCs/>
          <w:sz w:val="24"/>
          <w:szCs w:val="24"/>
        </w:rPr>
      </w:pPr>
      <w:r w:rsidRPr="001012FC">
        <w:rPr>
          <w:rFonts w:cs="Times New Roman"/>
          <w:b/>
          <w:bCs/>
          <w:sz w:val="24"/>
          <w:szCs w:val="24"/>
        </w:rPr>
        <w:t>Relationship to the Bankruptcy Code</w:t>
      </w:r>
    </w:p>
    <w:p w:rsidR="00D84B7B" w:rsidRPr="001012FC" w:rsidRDefault="00BD65C6" w:rsidP="00B819D3">
      <w:pPr>
        <w:numPr>
          <w:ilvl w:val="0"/>
          <w:numId w:val="5"/>
        </w:numPr>
        <w:rPr>
          <w:rFonts w:cs="Times New Roman"/>
          <w:sz w:val="24"/>
          <w:szCs w:val="24"/>
        </w:rPr>
      </w:pPr>
      <w:r w:rsidRPr="001012FC">
        <w:rPr>
          <w:rFonts w:cs="Times New Roman"/>
          <w:sz w:val="24"/>
          <w:szCs w:val="24"/>
        </w:rPr>
        <w:t>The Bankruptcy Code has its own fraudulent transfer statute – Section 548</w:t>
      </w:r>
    </w:p>
    <w:p w:rsidR="00D84B7B" w:rsidRPr="001012FC" w:rsidRDefault="00BD65C6" w:rsidP="00B819D3">
      <w:pPr>
        <w:numPr>
          <w:ilvl w:val="1"/>
          <w:numId w:val="5"/>
        </w:numPr>
        <w:rPr>
          <w:rFonts w:cs="Times New Roman"/>
          <w:sz w:val="24"/>
          <w:szCs w:val="24"/>
        </w:rPr>
      </w:pPr>
      <w:r w:rsidRPr="001012FC">
        <w:rPr>
          <w:rFonts w:cs="Times New Roman"/>
          <w:sz w:val="24"/>
          <w:szCs w:val="24"/>
        </w:rPr>
        <w:t>No need to find an actual creditor to invoke the remedy</w:t>
      </w:r>
    </w:p>
    <w:p w:rsidR="00D84B7B" w:rsidRPr="001012FC" w:rsidRDefault="00BD65C6" w:rsidP="00B819D3">
      <w:pPr>
        <w:numPr>
          <w:ilvl w:val="1"/>
          <w:numId w:val="5"/>
        </w:numPr>
        <w:rPr>
          <w:rFonts w:cs="Times New Roman"/>
          <w:sz w:val="24"/>
          <w:szCs w:val="24"/>
        </w:rPr>
      </w:pPr>
      <w:r w:rsidRPr="001012FC">
        <w:rPr>
          <w:rFonts w:cs="Times New Roman"/>
          <w:sz w:val="24"/>
          <w:szCs w:val="24"/>
        </w:rPr>
        <w:t>Generally a two-year look-back</w:t>
      </w:r>
    </w:p>
    <w:p w:rsidR="00D84B7B" w:rsidRPr="001012FC" w:rsidRDefault="00BD65C6" w:rsidP="00B819D3">
      <w:pPr>
        <w:numPr>
          <w:ilvl w:val="0"/>
          <w:numId w:val="5"/>
        </w:numPr>
        <w:rPr>
          <w:rFonts w:cs="Times New Roman"/>
          <w:sz w:val="24"/>
          <w:szCs w:val="24"/>
        </w:rPr>
      </w:pPr>
      <w:r w:rsidRPr="001012FC">
        <w:rPr>
          <w:rFonts w:cs="Times New Roman"/>
          <w:sz w:val="24"/>
          <w:szCs w:val="24"/>
        </w:rPr>
        <w:t>But the bankruptcy trustee can use non-bankruptcy law under Section 544(b)</w:t>
      </w:r>
    </w:p>
    <w:p w:rsidR="00D84B7B" w:rsidRPr="001012FC" w:rsidRDefault="00BD65C6" w:rsidP="00B819D3">
      <w:pPr>
        <w:numPr>
          <w:ilvl w:val="1"/>
          <w:numId w:val="5"/>
        </w:numPr>
        <w:rPr>
          <w:rFonts w:cs="Times New Roman"/>
          <w:sz w:val="24"/>
          <w:szCs w:val="24"/>
        </w:rPr>
      </w:pPr>
      <w:r w:rsidRPr="001012FC">
        <w:rPr>
          <w:rFonts w:cs="Times New Roman"/>
          <w:sz w:val="24"/>
          <w:szCs w:val="24"/>
        </w:rPr>
        <w:t>Need to find an actual creditor</w:t>
      </w:r>
    </w:p>
    <w:p w:rsidR="00D84B7B" w:rsidRPr="001012FC" w:rsidRDefault="00BD65C6" w:rsidP="00B819D3">
      <w:pPr>
        <w:numPr>
          <w:ilvl w:val="2"/>
          <w:numId w:val="5"/>
        </w:numPr>
        <w:rPr>
          <w:rFonts w:cs="Times New Roman"/>
          <w:sz w:val="24"/>
          <w:szCs w:val="24"/>
        </w:rPr>
      </w:pPr>
      <w:r w:rsidRPr="001012FC">
        <w:rPr>
          <w:rFonts w:cs="Times New Roman"/>
          <w:i/>
          <w:iCs/>
          <w:sz w:val="24"/>
          <w:szCs w:val="24"/>
        </w:rPr>
        <w:t>Moore v. Bay</w:t>
      </w:r>
      <w:r w:rsidRPr="001012FC">
        <w:rPr>
          <w:rFonts w:cs="Times New Roman"/>
          <w:sz w:val="24"/>
          <w:szCs w:val="24"/>
        </w:rPr>
        <w:t>, 284 U.S. 4 (1931)</w:t>
      </w:r>
    </w:p>
    <w:p w:rsidR="00D84B7B" w:rsidRPr="001012FC" w:rsidRDefault="00BD65C6" w:rsidP="00B819D3">
      <w:pPr>
        <w:numPr>
          <w:ilvl w:val="2"/>
          <w:numId w:val="5"/>
        </w:numPr>
        <w:rPr>
          <w:rFonts w:cs="Times New Roman"/>
          <w:sz w:val="24"/>
          <w:szCs w:val="24"/>
        </w:rPr>
      </w:pPr>
      <w:r w:rsidRPr="001012FC">
        <w:rPr>
          <w:rFonts w:cs="Times New Roman"/>
          <w:i/>
          <w:iCs/>
          <w:sz w:val="24"/>
          <w:szCs w:val="24"/>
        </w:rPr>
        <w:t>In re Petters Company</w:t>
      </w:r>
      <w:r w:rsidRPr="001012FC">
        <w:rPr>
          <w:rFonts w:cs="Times New Roman"/>
          <w:sz w:val="24"/>
          <w:szCs w:val="24"/>
        </w:rPr>
        <w:t>, 494 B.R. 413</w:t>
      </w:r>
      <w:r w:rsidRPr="001012FC">
        <w:rPr>
          <w:rFonts w:cs="Times New Roman"/>
          <w:sz w:val="24"/>
          <w:szCs w:val="24"/>
        </w:rPr>
        <w:br/>
        <w:t>(Bankr. D. Minn. 2013)</w:t>
      </w:r>
    </w:p>
    <w:p w:rsidR="00D84B7B" w:rsidRPr="001012FC" w:rsidRDefault="00BD65C6" w:rsidP="00B819D3">
      <w:pPr>
        <w:numPr>
          <w:ilvl w:val="1"/>
          <w:numId w:val="5"/>
        </w:numPr>
        <w:rPr>
          <w:rFonts w:cs="Times New Roman"/>
          <w:sz w:val="24"/>
          <w:szCs w:val="24"/>
        </w:rPr>
      </w:pPr>
      <w:r w:rsidRPr="001012FC">
        <w:rPr>
          <w:rFonts w:cs="Times New Roman"/>
          <w:sz w:val="24"/>
          <w:szCs w:val="24"/>
        </w:rPr>
        <w:t xml:space="preserve">Four-year look-back under the UFTA; Six years from discovery of fraud in Minnesota.  </w:t>
      </w:r>
      <w:r w:rsidRPr="001012FC">
        <w:rPr>
          <w:rFonts w:cs="Times New Roman"/>
          <w:sz w:val="24"/>
          <w:szCs w:val="24"/>
        </w:rPr>
        <w:br/>
        <w:t>Minn. Stat. § 541.05, subd. 1(6)</w:t>
      </w:r>
    </w:p>
    <w:p w:rsidR="00FE0BBB" w:rsidRPr="001012FC" w:rsidRDefault="00FE0BBB" w:rsidP="00FE0BBB">
      <w:pPr>
        <w:rPr>
          <w:rFonts w:cs="Times New Roman"/>
          <w:b/>
          <w:bCs/>
          <w:sz w:val="24"/>
          <w:szCs w:val="24"/>
        </w:rPr>
      </w:pPr>
      <w:r w:rsidRPr="001012FC">
        <w:rPr>
          <w:rFonts w:cs="Times New Roman"/>
          <w:b/>
          <w:bCs/>
          <w:sz w:val="24"/>
          <w:szCs w:val="24"/>
        </w:rPr>
        <w:t>Protection of Creditors</w:t>
      </w:r>
    </w:p>
    <w:p w:rsidR="00D84B7B" w:rsidRPr="001012FC" w:rsidRDefault="00BD65C6" w:rsidP="00B819D3">
      <w:pPr>
        <w:numPr>
          <w:ilvl w:val="0"/>
          <w:numId w:val="6"/>
        </w:numPr>
        <w:rPr>
          <w:rFonts w:cs="Times New Roman"/>
          <w:sz w:val="24"/>
          <w:szCs w:val="24"/>
        </w:rPr>
      </w:pPr>
      <w:r w:rsidRPr="001012FC">
        <w:rPr>
          <w:rFonts w:cs="Times New Roman"/>
          <w:sz w:val="24"/>
          <w:szCs w:val="24"/>
        </w:rPr>
        <w:t>From acts that go beyond the norms of the debtor-creditor relationship</w:t>
      </w:r>
    </w:p>
    <w:p w:rsidR="00D84B7B" w:rsidRPr="001012FC" w:rsidRDefault="00BD65C6" w:rsidP="00B819D3">
      <w:pPr>
        <w:numPr>
          <w:ilvl w:val="1"/>
          <w:numId w:val="6"/>
        </w:numPr>
        <w:rPr>
          <w:rFonts w:cs="Times New Roman"/>
          <w:sz w:val="24"/>
          <w:szCs w:val="24"/>
        </w:rPr>
      </w:pPr>
      <w:r w:rsidRPr="001012FC">
        <w:rPr>
          <w:rFonts w:cs="Times New Roman"/>
          <w:sz w:val="24"/>
          <w:szCs w:val="24"/>
        </w:rPr>
        <w:t>A “creditor” is someone who has a “claim”</w:t>
      </w:r>
    </w:p>
    <w:p w:rsidR="00D84B7B" w:rsidRPr="001012FC" w:rsidRDefault="00BD65C6" w:rsidP="00B819D3">
      <w:pPr>
        <w:numPr>
          <w:ilvl w:val="1"/>
          <w:numId w:val="6"/>
        </w:numPr>
        <w:rPr>
          <w:rFonts w:cs="Times New Roman"/>
          <w:sz w:val="24"/>
          <w:szCs w:val="24"/>
        </w:rPr>
      </w:pPr>
      <w:r w:rsidRPr="001012FC">
        <w:rPr>
          <w:rFonts w:cs="Times New Roman"/>
          <w:sz w:val="24"/>
          <w:szCs w:val="24"/>
        </w:rPr>
        <w:t xml:space="preserve"> A “claim” is defined in Section 1(3) broadly as it is in the Bankruptcy Code</w:t>
      </w:r>
    </w:p>
    <w:p w:rsidR="00D84B7B" w:rsidRPr="001012FC" w:rsidRDefault="00BD65C6" w:rsidP="00B819D3">
      <w:pPr>
        <w:numPr>
          <w:ilvl w:val="2"/>
          <w:numId w:val="6"/>
        </w:numPr>
        <w:rPr>
          <w:rFonts w:cs="Times New Roman"/>
          <w:sz w:val="24"/>
          <w:szCs w:val="24"/>
        </w:rPr>
      </w:pPr>
      <w:r w:rsidRPr="001012FC">
        <w:rPr>
          <w:rFonts w:cs="Times New Roman"/>
          <w:sz w:val="24"/>
          <w:szCs w:val="24"/>
        </w:rPr>
        <w:t>“A right to payment, whether or not right has been reduced to a judgment, liquidated, unliquidated, fixed, contingent, matured, unmatured, disputed, undisputed, legal, equitable, secured or unsecured.”</w:t>
      </w:r>
    </w:p>
    <w:p w:rsidR="00FE0BBB" w:rsidRPr="001012FC" w:rsidRDefault="00FE0BBB" w:rsidP="00FE0BBB">
      <w:pPr>
        <w:rPr>
          <w:rFonts w:cs="Times New Roman"/>
          <w:b/>
          <w:bCs/>
          <w:sz w:val="24"/>
          <w:szCs w:val="24"/>
        </w:rPr>
      </w:pPr>
      <w:r w:rsidRPr="001012FC">
        <w:rPr>
          <w:rFonts w:cs="Times New Roman"/>
          <w:b/>
          <w:bCs/>
          <w:sz w:val="24"/>
          <w:szCs w:val="24"/>
        </w:rPr>
        <w:t>Intentional Fraud</w:t>
      </w:r>
    </w:p>
    <w:p w:rsidR="00D84B7B" w:rsidRPr="001012FC" w:rsidRDefault="00BD65C6" w:rsidP="00B819D3">
      <w:pPr>
        <w:numPr>
          <w:ilvl w:val="0"/>
          <w:numId w:val="7"/>
        </w:numPr>
        <w:rPr>
          <w:rFonts w:cs="Times New Roman"/>
          <w:sz w:val="24"/>
          <w:szCs w:val="24"/>
        </w:rPr>
      </w:pPr>
      <w:r w:rsidRPr="001012FC">
        <w:rPr>
          <w:rFonts w:cs="Times New Roman"/>
          <w:sz w:val="24"/>
          <w:szCs w:val="24"/>
        </w:rPr>
        <w:t>A  transfer of property or the incurrence of an obligation by a debtor with the actual intent to hinder, delay or defraud the debtor’s creditors</w:t>
      </w:r>
    </w:p>
    <w:p w:rsidR="00FE0BBB" w:rsidRPr="001012FC" w:rsidRDefault="00FE0BBB" w:rsidP="00FE0BBB">
      <w:pPr>
        <w:rPr>
          <w:rFonts w:cs="Times New Roman"/>
          <w:b/>
          <w:bCs/>
          <w:sz w:val="24"/>
          <w:szCs w:val="24"/>
        </w:rPr>
      </w:pPr>
      <w:r w:rsidRPr="001012FC">
        <w:rPr>
          <w:rFonts w:cs="Times New Roman"/>
          <w:b/>
          <w:bCs/>
          <w:sz w:val="24"/>
          <w:szCs w:val="24"/>
        </w:rPr>
        <w:t>Constructive Fraud</w:t>
      </w:r>
    </w:p>
    <w:p w:rsidR="00D84B7B" w:rsidRPr="001012FC" w:rsidRDefault="00BD65C6" w:rsidP="00B819D3">
      <w:pPr>
        <w:numPr>
          <w:ilvl w:val="0"/>
          <w:numId w:val="8"/>
        </w:numPr>
        <w:rPr>
          <w:rFonts w:cs="Times New Roman"/>
          <w:sz w:val="24"/>
          <w:szCs w:val="24"/>
        </w:rPr>
      </w:pPr>
      <w:r w:rsidRPr="001012FC">
        <w:rPr>
          <w:rFonts w:cs="Times New Roman"/>
          <w:sz w:val="24"/>
          <w:szCs w:val="24"/>
        </w:rPr>
        <w:t>The transfer of property or incurrence of an obligation by a debtor</w:t>
      </w:r>
    </w:p>
    <w:p w:rsidR="00D84B7B" w:rsidRPr="001012FC" w:rsidRDefault="00BD65C6" w:rsidP="00B819D3">
      <w:pPr>
        <w:numPr>
          <w:ilvl w:val="1"/>
          <w:numId w:val="8"/>
        </w:numPr>
        <w:rPr>
          <w:rFonts w:cs="Times New Roman"/>
          <w:sz w:val="24"/>
          <w:szCs w:val="24"/>
        </w:rPr>
      </w:pPr>
      <w:r w:rsidRPr="001012FC">
        <w:rPr>
          <w:rFonts w:cs="Times New Roman"/>
          <w:sz w:val="24"/>
          <w:szCs w:val="24"/>
        </w:rPr>
        <w:t xml:space="preserve">for less than reasonably equivalent value, </w:t>
      </w:r>
      <w:r w:rsidRPr="001012FC">
        <w:rPr>
          <w:rFonts w:cs="Times New Roman"/>
          <w:sz w:val="24"/>
          <w:szCs w:val="24"/>
          <w:u w:val="single"/>
        </w:rPr>
        <w:t>and</w:t>
      </w:r>
    </w:p>
    <w:p w:rsidR="00D84B7B" w:rsidRPr="001012FC" w:rsidRDefault="00BD65C6" w:rsidP="00B819D3">
      <w:pPr>
        <w:numPr>
          <w:ilvl w:val="1"/>
          <w:numId w:val="8"/>
        </w:numPr>
        <w:rPr>
          <w:rFonts w:cs="Times New Roman"/>
          <w:sz w:val="24"/>
          <w:szCs w:val="24"/>
        </w:rPr>
      </w:pPr>
      <w:r w:rsidRPr="001012FC">
        <w:rPr>
          <w:rFonts w:cs="Times New Roman"/>
          <w:sz w:val="24"/>
          <w:szCs w:val="24"/>
        </w:rPr>
        <w:t>when the debtor is left</w:t>
      </w:r>
    </w:p>
    <w:p w:rsidR="00D84B7B" w:rsidRPr="001012FC" w:rsidRDefault="00BD65C6" w:rsidP="00B819D3">
      <w:pPr>
        <w:numPr>
          <w:ilvl w:val="2"/>
          <w:numId w:val="8"/>
        </w:numPr>
        <w:rPr>
          <w:rFonts w:cs="Times New Roman"/>
          <w:sz w:val="24"/>
          <w:szCs w:val="24"/>
        </w:rPr>
      </w:pPr>
      <w:r w:rsidRPr="001012FC">
        <w:rPr>
          <w:rFonts w:cs="Times New Roman"/>
          <w:sz w:val="24"/>
          <w:szCs w:val="24"/>
        </w:rPr>
        <w:lastRenderedPageBreak/>
        <w:t>insolvent, or</w:t>
      </w:r>
    </w:p>
    <w:p w:rsidR="00D84B7B" w:rsidRPr="001012FC" w:rsidRDefault="00BD65C6" w:rsidP="00B819D3">
      <w:pPr>
        <w:numPr>
          <w:ilvl w:val="2"/>
          <w:numId w:val="8"/>
        </w:numPr>
        <w:rPr>
          <w:rFonts w:cs="Times New Roman"/>
          <w:sz w:val="24"/>
          <w:szCs w:val="24"/>
        </w:rPr>
      </w:pPr>
      <w:r w:rsidRPr="001012FC">
        <w:rPr>
          <w:rFonts w:cs="Times New Roman"/>
          <w:sz w:val="24"/>
          <w:szCs w:val="24"/>
        </w:rPr>
        <w:t>with unreasonably small capital</w:t>
      </w:r>
    </w:p>
    <w:p w:rsidR="00FE0BBB" w:rsidRPr="001012FC" w:rsidRDefault="00FE0BBB" w:rsidP="00FE0BBB">
      <w:pPr>
        <w:rPr>
          <w:rFonts w:cs="Times New Roman"/>
          <w:b/>
          <w:bCs/>
          <w:sz w:val="24"/>
          <w:szCs w:val="24"/>
        </w:rPr>
      </w:pPr>
      <w:r w:rsidRPr="001012FC">
        <w:rPr>
          <w:rFonts w:cs="Times New Roman"/>
          <w:b/>
          <w:bCs/>
          <w:sz w:val="24"/>
          <w:szCs w:val="24"/>
        </w:rPr>
        <w:t>Status of Proposed Amendments</w:t>
      </w:r>
    </w:p>
    <w:p w:rsidR="00D84B7B" w:rsidRPr="001012FC" w:rsidRDefault="00BD65C6" w:rsidP="00B819D3">
      <w:pPr>
        <w:numPr>
          <w:ilvl w:val="0"/>
          <w:numId w:val="9"/>
        </w:numPr>
        <w:rPr>
          <w:rFonts w:cs="Times New Roman"/>
          <w:sz w:val="24"/>
          <w:szCs w:val="24"/>
        </w:rPr>
      </w:pPr>
      <w:r w:rsidRPr="001012FC">
        <w:rPr>
          <w:rFonts w:cs="Times New Roman"/>
          <w:sz w:val="24"/>
          <w:szCs w:val="24"/>
        </w:rPr>
        <w:t>Approved at the ULC annual meeting on July 16, 2014</w:t>
      </w:r>
    </w:p>
    <w:p w:rsidR="00D84B7B" w:rsidRPr="001012FC" w:rsidRDefault="00BD65C6" w:rsidP="00B819D3">
      <w:pPr>
        <w:numPr>
          <w:ilvl w:val="0"/>
          <w:numId w:val="9"/>
        </w:numPr>
        <w:rPr>
          <w:rFonts w:cs="Times New Roman"/>
          <w:sz w:val="24"/>
          <w:szCs w:val="24"/>
        </w:rPr>
      </w:pPr>
      <w:r w:rsidRPr="001012FC">
        <w:rPr>
          <w:rFonts w:cs="Times New Roman"/>
          <w:sz w:val="24"/>
          <w:szCs w:val="24"/>
        </w:rPr>
        <w:t>The amendments will be presented to the states for the 2015 legislative sessions</w:t>
      </w:r>
    </w:p>
    <w:p w:rsidR="00D84B7B" w:rsidRPr="001012FC" w:rsidRDefault="00BD65C6" w:rsidP="00B819D3">
      <w:pPr>
        <w:numPr>
          <w:ilvl w:val="0"/>
          <w:numId w:val="9"/>
        </w:numPr>
        <w:rPr>
          <w:rFonts w:cs="Times New Roman"/>
          <w:sz w:val="24"/>
          <w:szCs w:val="24"/>
        </w:rPr>
      </w:pPr>
      <w:r w:rsidRPr="001012FC">
        <w:rPr>
          <w:rFonts w:cs="Times New Roman"/>
          <w:sz w:val="24"/>
          <w:szCs w:val="24"/>
        </w:rPr>
        <w:t>Drafts and memoranda available at the ULC’s website:</w:t>
      </w:r>
    </w:p>
    <w:p w:rsidR="00FE0BBB" w:rsidRPr="001012FC" w:rsidRDefault="00FE0BBB" w:rsidP="00FE0BBB">
      <w:pPr>
        <w:rPr>
          <w:rFonts w:cs="Times New Roman"/>
          <w:sz w:val="24"/>
          <w:szCs w:val="24"/>
        </w:rPr>
      </w:pPr>
      <w:r w:rsidRPr="001012FC">
        <w:rPr>
          <w:rFonts w:cs="Times New Roman"/>
          <w:sz w:val="24"/>
          <w:szCs w:val="24"/>
        </w:rPr>
        <w:tab/>
        <w:t>http://www.u</w:t>
      </w:r>
      <w:r w:rsidR="00103444">
        <w:rPr>
          <w:rFonts w:cs="Times New Roman"/>
          <w:sz w:val="24"/>
          <w:szCs w:val="24"/>
        </w:rPr>
        <w:t>niformlaws.org/Committee.aspx?</w:t>
      </w:r>
      <w:r w:rsidRPr="001012FC">
        <w:rPr>
          <w:rFonts w:cs="Times New Roman"/>
          <w:sz w:val="24"/>
          <w:szCs w:val="24"/>
        </w:rPr>
        <w:t>title=Fraudulent%20Transfer%20Act</w:t>
      </w:r>
    </w:p>
    <w:p w:rsidR="00D84B7B" w:rsidRPr="001012FC" w:rsidRDefault="00BD65C6" w:rsidP="00B819D3">
      <w:pPr>
        <w:numPr>
          <w:ilvl w:val="0"/>
          <w:numId w:val="10"/>
        </w:numPr>
        <w:rPr>
          <w:rFonts w:cs="Times New Roman"/>
          <w:sz w:val="24"/>
          <w:szCs w:val="24"/>
        </w:rPr>
      </w:pPr>
      <w:r w:rsidRPr="001012FC">
        <w:rPr>
          <w:rFonts w:cs="Times New Roman"/>
          <w:sz w:val="24"/>
          <w:szCs w:val="24"/>
        </w:rPr>
        <w:t>The amendments are discrete, surgical strikes</w:t>
      </w:r>
    </w:p>
    <w:p w:rsidR="00D84B7B" w:rsidRPr="001012FC" w:rsidRDefault="00BD65C6" w:rsidP="00B819D3">
      <w:pPr>
        <w:numPr>
          <w:ilvl w:val="0"/>
          <w:numId w:val="10"/>
        </w:numPr>
        <w:rPr>
          <w:rFonts w:cs="Times New Roman"/>
          <w:sz w:val="24"/>
          <w:szCs w:val="24"/>
        </w:rPr>
      </w:pPr>
      <w:r w:rsidRPr="001012FC">
        <w:rPr>
          <w:rFonts w:cs="Times New Roman"/>
          <w:sz w:val="24"/>
          <w:szCs w:val="24"/>
        </w:rPr>
        <w:t>There is no one overall theme</w:t>
      </w:r>
    </w:p>
    <w:p w:rsidR="00FE0BBB" w:rsidRPr="001012FC" w:rsidRDefault="00FE0BBB" w:rsidP="00FE0BBB">
      <w:pPr>
        <w:rPr>
          <w:rFonts w:cs="Times New Roman"/>
          <w:b/>
          <w:bCs/>
          <w:sz w:val="24"/>
          <w:szCs w:val="24"/>
        </w:rPr>
      </w:pPr>
      <w:r w:rsidRPr="001012FC">
        <w:rPr>
          <w:rFonts w:cs="Times New Roman"/>
          <w:b/>
          <w:bCs/>
          <w:sz w:val="24"/>
          <w:szCs w:val="24"/>
        </w:rPr>
        <w:t>Choice of Law</w:t>
      </w:r>
    </w:p>
    <w:p w:rsidR="00D84B7B" w:rsidRPr="001012FC" w:rsidRDefault="00BD65C6" w:rsidP="00B819D3">
      <w:pPr>
        <w:numPr>
          <w:ilvl w:val="0"/>
          <w:numId w:val="11"/>
        </w:numPr>
        <w:rPr>
          <w:rFonts w:cs="Times New Roman"/>
          <w:sz w:val="24"/>
          <w:szCs w:val="24"/>
        </w:rPr>
      </w:pPr>
      <w:r w:rsidRPr="001012FC">
        <w:rPr>
          <w:rFonts w:cs="Times New Roman"/>
          <w:sz w:val="24"/>
          <w:szCs w:val="24"/>
        </w:rPr>
        <w:t xml:space="preserve">Core issue driving the amendments because of lack of certainty </w:t>
      </w:r>
      <w:r w:rsidRPr="001012FC">
        <w:rPr>
          <w:rFonts w:cs="Times New Roman"/>
          <w:i/>
          <w:iCs/>
          <w:sz w:val="24"/>
          <w:szCs w:val="24"/>
        </w:rPr>
        <w:t>ex ante</w:t>
      </w:r>
      <w:r w:rsidRPr="001012FC">
        <w:rPr>
          <w:rFonts w:cs="Times New Roman"/>
          <w:sz w:val="24"/>
          <w:szCs w:val="24"/>
        </w:rPr>
        <w:t xml:space="preserve"> and the possibility of fact-intensive litigation </w:t>
      </w:r>
      <w:r w:rsidRPr="001012FC">
        <w:rPr>
          <w:rFonts w:cs="Times New Roman"/>
          <w:i/>
          <w:iCs/>
          <w:sz w:val="24"/>
          <w:szCs w:val="24"/>
        </w:rPr>
        <w:t>ex post</w:t>
      </w:r>
    </w:p>
    <w:p w:rsidR="00FE0BBB" w:rsidRPr="001012FC" w:rsidRDefault="00FE0BBB" w:rsidP="00FE0BBB">
      <w:pPr>
        <w:rPr>
          <w:rFonts w:cs="Times New Roman"/>
          <w:sz w:val="24"/>
          <w:szCs w:val="24"/>
        </w:rPr>
      </w:pPr>
      <w:r w:rsidRPr="001012FC">
        <w:rPr>
          <w:rFonts w:cs="Times New Roman"/>
          <w:sz w:val="24"/>
          <w:szCs w:val="24"/>
        </w:rPr>
        <w:t xml:space="preserve">Kenneth C. Kettering, </w:t>
      </w:r>
      <w:r w:rsidRPr="001012FC">
        <w:rPr>
          <w:rFonts w:cs="Times New Roman"/>
          <w:i/>
          <w:iCs/>
          <w:sz w:val="24"/>
          <w:szCs w:val="24"/>
        </w:rPr>
        <w:t xml:space="preserve">Codifying a Choice of Law Rule for Fraudulent Transfer:  A Memorandum to the Uniform Law Commission, </w:t>
      </w:r>
      <w:r w:rsidRPr="001012FC">
        <w:rPr>
          <w:rFonts w:cs="Times New Roman"/>
          <w:sz w:val="24"/>
          <w:szCs w:val="24"/>
        </w:rPr>
        <w:t>19 Am. Bankr. Inst. L. Rev. 319 (2011)</w:t>
      </w:r>
    </w:p>
    <w:p w:rsidR="00D84B7B" w:rsidRPr="001012FC" w:rsidRDefault="00BD65C6" w:rsidP="00B819D3">
      <w:pPr>
        <w:numPr>
          <w:ilvl w:val="0"/>
          <w:numId w:val="12"/>
        </w:numPr>
        <w:rPr>
          <w:rFonts w:cs="Times New Roman"/>
          <w:sz w:val="24"/>
          <w:szCs w:val="24"/>
        </w:rPr>
      </w:pPr>
      <w:r w:rsidRPr="001012FC">
        <w:rPr>
          <w:rFonts w:cs="Times New Roman"/>
          <w:sz w:val="24"/>
          <w:szCs w:val="24"/>
        </w:rPr>
        <w:t xml:space="preserve">Points to the fraudulent transfer law of the location of the debtor at time of the transfer or the incurrence of the obligation  </w:t>
      </w:r>
    </w:p>
    <w:p w:rsidR="00D84B7B" w:rsidRPr="001012FC" w:rsidRDefault="00BD65C6" w:rsidP="00B819D3">
      <w:pPr>
        <w:numPr>
          <w:ilvl w:val="1"/>
          <w:numId w:val="12"/>
        </w:numPr>
        <w:rPr>
          <w:rFonts w:cs="Times New Roman"/>
          <w:sz w:val="24"/>
          <w:szCs w:val="24"/>
        </w:rPr>
      </w:pPr>
      <w:r w:rsidRPr="001012FC">
        <w:rPr>
          <w:rFonts w:cs="Times New Roman"/>
          <w:sz w:val="24"/>
          <w:szCs w:val="24"/>
        </w:rPr>
        <w:t xml:space="preserve">An individual debtor is considered located at his or her primary residence  </w:t>
      </w:r>
    </w:p>
    <w:p w:rsidR="00D84B7B" w:rsidRPr="001012FC" w:rsidRDefault="00BD65C6" w:rsidP="00B819D3">
      <w:pPr>
        <w:numPr>
          <w:ilvl w:val="1"/>
          <w:numId w:val="12"/>
        </w:numPr>
        <w:rPr>
          <w:rFonts w:cs="Times New Roman"/>
          <w:sz w:val="24"/>
          <w:szCs w:val="24"/>
        </w:rPr>
      </w:pPr>
      <w:r w:rsidRPr="001012FC">
        <w:rPr>
          <w:rFonts w:cs="Times New Roman"/>
          <w:sz w:val="24"/>
          <w:szCs w:val="24"/>
        </w:rPr>
        <w:t>A debtor that is an organization is considered located at its place of business or, if it has more than one place of business, at its chief executive office</w:t>
      </w:r>
    </w:p>
    <w:p w:rsidR="00D84B7B" w:rsidRPr="001012FC" w:rsidRDefault="00BD65C6" w:rsidP="00B819D3">
      <w:pPr>
        <w:numPr>
          <w:ilvl w:val="0"/>
          <w:numId w:val="12"/>
        </w:numPr>
        <w:rPr>
          <w:rFonts w:cs="Times New Roman"/>
          <w:sz w:val="24"/>
          <w:szCs w:val="24"/>
        </w:rPr>
      </w:pPr>
      <w:r w:rsidRPr="001012FC">
        <w:rPr>
          <w:rFonts w:cs="Times New Roman"/>
          <w:sz w:val="24"/>
          <w:szCs w:val="24"/>
        </w:rPr>
        <w:t>For time of transfer, see UFTA § 6</w:t>
      </w:r>
    </w:p>
    <w:p w:rsidR="00D84B7B" w:rsidRPr="001012FC" w:rsidRDefault="00BD65C6" w:rsidP="00B819D3">
      <w:pPr>
        <w:numPr>
          <w:ilvl w:val="0"/>
          <w:numId w:val="12"/>
        </w:numPr>
        <w:rPr>
          <w:rFonts w:cs="Times New Roman"/>
          <w:sz w:val="24"/>
          <w:szCs w:val="24"/>
        </w:rPr>
      </w:pPr>
      <w:r w:rsidRPr="001012FC">
        <w:rPr>
          <w:rFonts w:cs="Times New Roman"/>
          <w:sz w:val="24"/>
          <w:szCs w:val="24"/>
        </w:rPr>
        <w:t>Example</w:t>
      </w:r>
    </w:p>
    <w:p w:rsidR="00D84B7B" w:rsidRPr="001012FC" w:rsidRDefault="00BD65C6" w:rsidP="00B819D3">
      <w:pPr>
        <w:numPr>
          <w:ilvl w:val="1"/>
          <w:numId w:val="12"/>
        </w:numPr>
        <w:rPr>
          <w:rFonts w:cs="Times New Roman"/>
          <w:sz w:val="24"/>
          <w:szCs w:val="24"/>
        </w:rPr>
      </w:pPr>
      <w:r w:rsidRPr="001012FC">
        <w:rPr>
          <w:rFonts w:cs="Times New Roman"/>
          <w:sz w:val="24"/>
          <w:szCs w:val="24"/>
        </w:rPr>
        <w:t>Debtor resides in State A</w:t>
      </w:r>
    </w:p>
    <w:p w:rsidR="00D84B7B" w:rsidRPr="001012FC" w:rsidRDefault="00BD65C6" w:rsidP="00B819D3">
      <w:pPr>
        <w:numPr>
          <w:ilvl w:val="1"/>
          <w:numId w:val="12"/>
        </w:numPr>
        <w:rPr>
          <w:rFonts w:cs="Times New Roman"/>
          <w:sz w:val="24"/>
          <w:szCs w:val="24"/>
        </w:rPr>
      </w:pPr>
      <w:r w:rsidRPr="001012FC">
        <w:rPr>
          <w:rFonts w:cs="Times New Roman"/>
          <w:sz w:val="24"/>
          <w:szCs w:val="24"/>
        </w:rPr>
        <w:t>Anticipating divorce from Debtor’s spouse, Debtor transfers assets to a trust located in State B with special debtor protections</w:t>
      </w:r>
    </w:p>
    <w:p w:rsidR="00D84B7B" w:rsidRPr="001012FC" w:rsidRDefault="00BD65C6" w:rsidP="00B819D3">
      <w:pPr>
        <w:numPr>
          <w:ilvl w:val="1"/>
          <w:numId w:val="12"/>
        </w:numPr>
        <w:rPr>
          <w:rFonts w:cs="Times New Roman"/>
          <w:sz w:val="24"/>
          <w:szCs w:val="24"/>
        </w:rPr>
      </w:pPr>
      <w:r w:rsidRPr="001012FC">
        <w:rPr>
          <w:rFonts w:cs="Times New Roman"/>
          <w:sz w:val="24"/>
          <w:szCs w:val="24"/>
        </w:rPr>
        <w:t>If a dispute arises in a forum in a jurisdiction in which the amendments are in effect, State A’s fraudulent transfer law applies to the transfer</w:t>
      </w:r>
    </w:p>
    <w:p w:rsidR="00D84B7B" w:rsidRPr="001012FC" w:rsidRDefault="00BD65C6" w:rsidP="00B819D3">
      <w:pPr>
        <w:numPr>
          <w:ilvl w:val="0"/>
          <w:numId w:val="12"/>
        </w:numPr>
        <w:rPr>
          <w:rFonts w:cs="Times New Roman"/>
          <w:sz w:val="24"/>
          <w:szCs w:val="24"/>
        </w:rPr>
      </w:pPr>
      <w:r w:rsidRPr="001012FC">
        <w:rPr>
          <w:rFonts w:cs="Times New Roman"/>
          <w:sz w:val="24"/>
          <w:szCs w:val="24"/>
        </w:rPr>
        <w:t>“Asset tourism” issue</w:t>
      </w:r>
    </w:p>
    <w:p w:rsidR="00D84B7B" w:rsidRPr="001012FC" w:rsidRDefault="00BD65C6" w:rsidP="00B819D3">
      <w:pPr>
        <w:numPr>
          <w:ilvl w:val="1"/>
          <w:numId w:val="12"/>
        </w:numPr>
        <w:rPr>
          <w:rFonts w:cs="Times New Roman"/>
          <w:sz w:val="24"/>
          <w:szCs w:val="24"/>
        </w:rPr>
      </w:pPr>
      <w:r w:rsidRPr="001012FC">
        <w:rPr>
          <w:rFonts w:cs="Times New Roman"/>
          <w:sz w:val="24"/>
          <w:szCs w:val="24"/>
        </w:rPr>
        <w:lastRenderedPageBreak/>
        <w:t>Strong comments</w:t>
      </w:r>
    </w:p>
    <w:p w:rsidR="00D84B7B" w:rsidRPr="001012FC" w:rsidRDefault="00BD65C6" w:rsidP="00B819D3">
      <w:pPr>
        <w:numPr>
          <w:ilvl w:val="0"/>
          <w:numId w:val="12"/>
        </w:numPr>
        <w:rPr>
          <w:rFonts w:cs="Times New Roman"/>
          <w:sz w:val="24"/>
          <w:szCs w:val="24"/>
        </w:rPr>
      </w:pPr>
      <w:r w:rsidRPr="001012FC">
        <w:rPr>
          <w:rFonts w:cs="Times New Roman"/>
          <w:sz w:val="24"/>
          <w:szCs w:val="24"/>
        </w:rPr>
        <w:t xml:space="preserve">The amendments will not resolve all fraudulent transfer choice of law problems in a bankruptcy case </w:t>
      </w:r>
    </w:p>
    <w:p w:rsidR="00D84B7B" w:rsidRPr="001012FC" w:rsidRDefault="00BD65C6" w:rsidP="00B819D3">
      <w:pPr>
        <w:numPr>
          <w:ilvl w:val="1"/>
          <w:numId w:val="12"/>
        </w:numPr>
        <w:rPr>
          <w:rFonts w:cs="Times New Roman"/>
          <w:sz w:val="24"/>
          <w:szCs w:val="24"/>
        </w:rPr>
      </w:pPr>
      <w:r w:rsidRPr="001012FC">
        <w:rPr>
          <w:rFonts w:cs="Times New Roman"/>
          <w:sz w:val="24"/>
          <w:szCs w:val="24"/>
        </w:rPr>
        <w:t xml:space="preserve">The Supreme Court has never said what choice of law rule a bankruptcy court should apply to an issue governed by state law  </w:t>
      </w:r>
    </w:p>
    <w:p w:rsidR="00D84B7B" w:rsidRPr="001012FC" w:rsidRDefault="00BD65C6" w:rsidP="00B819D3">
      <w:pPr>
        <w:numPr>
          <w:ilvl w:val="1"/>
          <w:numId w:val="12"/>
        </w:numPr>
        <w:rPr>
          <w:rFonts w:cs="Times New Roman"/>
          <w:sz w:val="24"/>
          <w:szCs w:val="24"/>
        </w:rPr>
      </w:pPr>
      <w:r w:rsidRPr="001012FC">
        <w:rPr>
          <w:rFonts w:cs="Times New Roman"/>
          <w:sz w:val="24"/>
          <w:szCs w:val="24"/>
        </w:rPr>
        <w:t>And lower federal courts are much divided on the issue:</w:t>
      </w:r>
    </w:p>
    <w:p w:rsidR="00D84B7B" w:rsidRPr="001012FC" w:rsidRDefault="00BD65C6" w:rsidP="00B819D3">
      <w:pPr>
        <w:numPr>
          <w:ilvl w:val="2"/>
          <w:numId w:val="12"/>
        </w:numPr>
        <w:rPr>
          <w:rFonts w:cs="Times New Roman"/>
          <w:sz w:val="24"/>
          <w:szCs w:val="24"/>
        </w:rPr>
      </w:pPr>
      <w:r w:rsidRPr="001012FC">
        <w:rPr>
          <w:rFonts w:cs="Times New Roman"/>
          <w:sz w:val="24"/>
          <w:szCs w:val="24"/>
        </w:rPr>
        <w:t>Some bankruptcy courts apply the choice of law rules of the forum (as with federal courts exercising diversity jurisdiction)</w:t>
      </w:r>
    </w:p>
    <w:p w:rsidR="00D84B7B" w:rsidRPr="001012FC" w:rsidRDefault="00BD65C6" w:rsidP="00B819D3">
      <w:pPr>
        <w:numPr>
          <w:ilvl w:val="2"/>
          <w:numId w:val="12"/>
        </w:numPr>
        <w:rPr>
          <w:rFonts w:cs="Times New Roman"/>
          <w:sz w:val="24"/>
          <w:szCs w:val="24"/>
        </w:rPr>
      </w:pPr>
      <w:r w:rsidRPr="001012FC">
        <w:rPr>
          <w:rFonts w:cs="Times New Roman"/>
          <w:sz w:val="24"/>
          <w:szCs w:val="24"/>
        </w:rPr>
        <w:t>Some apply uniform federal choice of law rules</w:t>
      </w:r>
    </w:p>
    <w:p w:rsidR="00D84B7B" w:rsidRPr="001012FC" w:rsidRDefault="00BD65C6" w:rsidP="00B819D3">
      <w:pPr>
        <w:numPr>
          <w:ilvl w:val="2"/>
          <w:numId w:val="12"/>
        </w:numPr>
        <w:rPr>
          <w:rFonts w:cs="Times New Roman"/>
          <w:sz w:val="24"/>
          <w:szCs w:val="24"/>
        </w:rPr>
      </w:pPr>
      <w:r w:rsidRPr="001012FC">
        <w:rPr>
          <w:rFonts w:cs="Times New Roman"/>
          <w:sz w:val="24"/>
          <w:szCs w:val="24"/>
        </w:rPr>
        <w:t>Some apply the choice of law rules of the forum, unless a federal interest requires a different choice of law rule</w:t>
      </w:r>
    </w:p>
    <w:p w:rsidR="00D84B7B" w:rsidRPr="001012FC" w:rsidRDefault="00BD65C6" w:rsidP="00B819D3">
      <w:pPr>
        <w:numPr>
          <w:ilvl w:val="1"/>
          <w:numId w:val="12"/>
        </w:numPr>
        <w:rPr>
          <w:rFonts w:cs="Times New Roman"/>
          <w:sz w:val="24"/>
          <w:szCs w:val="24"/>
        </w:rPr>
      </w:pPr>
      <w:r w:rsidRPr="001012FC">
        <w:rPr>
          <w:rFonts w:cs="Times New Roman"/>
          <w:sz w:val="24"/>
          <w:szCs w:val="24"/>
        </w:rPr>
        <w:t>The new choice of law rule may be instructive to a bankruptcy court that would not otherwise apply the choice of law rule of the forum</w:t>
      </w:r>
    </w:p>
    <w:p w:rsidR="00D84B7B" w:rsidRPr="001012FC" w:rsidRDefault="00BD65C6" w:rsidP="00B819D3">
      <w:pPr>
        <w:numPr>
          <w:ilvl w:val="1"/>
          <w:numId w:val="12"/>
        </w:numPr>
        <w:rPr>
          <w:rFonts w:cs="Times New Roman"/>
          <w:sz w:val="24"/>
          <w:szCs w:val="24"/>
        </w:rPr>
      </w:pPr>
      <w:r w:rsidRPr="001012FC">
        <w:rPr>
          <w:rFonts w:cs="Times New Roman"/>
          <w:sz w:val="24"/>
          <w:szCs w:val="24"/>
        </w:rPr>
        <w:t>Implications for Minnesota if it continues to have a non-uniform statute of limitations</w:t>
      </w:r>
    </w:p>
    <w:p w:rsidR="00FE0BBB" w:rsidRPr="001012FC" w:rsidRDefault="00FE0BBB" w:rsidP="00FE0BBB">
      <w:pPr>
        <w:rPr>
          <w:rFonts w:cs="Times New Roman"/>
          <w:b/>
          <w:bCs/>
          <w:sz w:val="24"/>
          <w:szCs w:val="24"/>
        </w:rPr>
      </w:pPr>
      <w:r w:rsidRPr="001012FC">
        <w:rPr>
          <w:rFonts w:cs="Times New Roman"/>
          <w:b/>
          <w:bCs/>
          <w:sz w:val="24"/>
          <w:szCs w:val="24"/>
        </w:rPr>
        <w:t>Evidentiary Matters</w:t>
      </w:r>
    </w:p>
    <w:p w:rsidR="00D84B7B" w:rsidRPr="001012FC" w:rsidRDefault="00BD65C6" w:rsidP="00B819D3">
      <w:pPr>
        <w:numPr>
          <w:ilvl w:val="0"/>
          <w:numId w:val="13"/>
        </w:numPr>
        <w:rPr>
          <w:rFonts w:cs="Times New Roman"/>
          <w:sz w:val="24"/>
          <w:szCs w:val="24"/>
        </w:rPr>
      </w:pPr>
      <w:r w:rsidRPr="001012FC">
        <w:rPr>
          <w:rFonts w:cs="Times New Roman"/>
          <w:sz w:val="24"/>
          <w:szCs w:val="24"/>
        </w:rPr>
        <w:t xml:space="preserve">New uniform rules allocating the burden of proof and defining the standard of proof with respect to claims and defenses under the Act.  </w:t>
      </w:r>
    </w:p>
    <w:p w:rsidR="00D84B7B" w:rsidRPr="001012FC" w:rsidRDefault="00BD65C6" w:rsidP="00B819D3">
      <w:pPr>
        <w:numPr>
          <w:ilvl w:val="0"/>
          <w:numId w:val="13"/>
        </w:numPr>
        <w:rPr>
          <w:rFonts w:cs="Times New Roman"/>
          <w:sz w:val="24"/>
          <w:szCs w:val="24"/>
        </w:rPr>
      </w:pPr>
      <w:r w:rsidRPr="001012FC">
        <w:rPr>
          <w:rFonts w:cs="Times New Roman"/>
          <w:sz w:val="24"/>
          <w:szCs w:val="24"/>
        </w:rPr>
        <w:t>Generally, the burden of proof on asserting a fraudulent transfer claim is on the creditor, and the standard of proof is the preponderance of the evidence.</w:t>
      </w:r>
    </w:p>
    <w:p w:rsidR="00D84B7B" w:rsidRPr="001012FC" w:rsidRDefault="00BD65C6" w:rsidP="00B819D3">
      <w:pPr>
        <w:numPr>
          <w:ilvl w:val="0"/>
          <w:numId w:val="13"/>
        </w:numPr>
        <w:rPr>
          <w:rFonts w:cs="Times New Roman"/>
          <w:sz w:val="24"/>
          <w:szCs w:val="24"/>
        </w:rPr>
      </w:pPr>
      <w:r w:rsidRPr="001012FC">
        <w:rPr>
          <w:rFonts w:cs="Times New Roman"/>
          <w:sz w:val="24"/>
          <w:szCs w:val="24"/>
        </w:rPr>
        <w:t xml:space="preserve">Consistent with Minnesota Bankruptcy Court ruling in </w:t>
      </w:r>
      <w:r w:rsidRPr="001012FC">
        <w:rPr>
          <w:rFonts w:cs="Times New Roman"/>
          <w:i/>
          <w:iCs/>
          <w:sz w:val="24"/>
          <w:szCs w:val="24"/>
        </w:rPr>
        <w:t>Petters</w:t>
      </w:r>
      <w:r w:rsidRPr="001012FC">
        <w:rPr>
          <w:rFonts w:cs="Times New Roman"/>
          <w:sz w:val="24"/>
          <w:szCs w:val="24"/>
        </w:rPr>
        <w:t xml:space="preserve"> cases.</w:t>
      </w:r>
      <w:r w:rsidRPr="001012FC">
        <w:rPr>
          <w:rFonts w:cs="Times New Roman"/>
          <w:sz w:val="24"/>
          <w:szCs w:val="24"/>
        </w:rPr>
        <w:br/>
      </w:r>
      <w:r w:rsidR="00103444" w:rsidRPr="001012FC">
        <w:rPr>
          <w:rFonts w:cs="Times New Roman"/>
          <w:i/>
          <w:iCs/>
          <w:sz w:val="24"/>
          <w:szCs w:val="24"/>
        </w:rPr>
        <w:t>In re Petters Company</w:t>
      </w:r>
      <w:r w:rsidR="00103444">
        <w:rPr>
          <w:rFonts w:cs="Times New Roman"/>
          <w:sz w:val="24"/>
          <w:szCs w:val="24"/>
        </w:rPr>
        <w:t xml:space="preserve">, </w:t>
      </w:r>
      <w:r w:rsidR="00103444" w:rsidRPr="001012FC">
        <w:rPr>
          <w:rFonts w:cs="Times New Roman"/>
          <w:sz w:val="24"/>
          <w:szCs w:val="24"/>
        </w:rPr>
        <w:t xml:space="preserve">494 B.R. 413 (Bankr. </w:t>
      </w:r>
      <w:r w:rsidRPr="001012FC">
        <w:rPr>
          <w:rFonts w:cs="Times New Roman"/>
          <w:sz w:val="24"/>
          <w:szCs w:val="24"/>
        </w:rPr>
        <w:t>D. Minn. 2013)</w:t>
      </w:r>
    </w:p>
    <w:p w:rsidR="00D84B7B" w:rsidRPr="001012FC" w:rsidRDefault="00BD65C6" w:rsidP="00B819D3">
      <w:pPr>
        <w:numPr>
          <w:ilvl w:val="1"/>
          <w:numId w:val="13"/>
        </w:numPr>
        <w:rPr>
          <w:rFonts w:cs="Times New Roman"/>
          <w:sz w:val="24"/>
          <w:szCs w:val="24"/>
        </w:rPr>
      </w:pPr>
      <w:r w:rsidRPr="001012FC">
        <w:rPr>
          <w:rFonts w:cs="Times New Roman"/>
          <w:sz w:val="24"/>
          <w:szCs w:val="24"/>
        </w:rPr>
        <w:t>Bankruptcy Trustee must specifically plead a predicate creditor with standing to sue as of the petition date.</w:t>
      </w:r>
    </w:p>
    <w:p w:rsidR="00D84B7B" w:rsidRPr="001012FC" w:rsidRDefault="00BD65C6" w:rsidP="00B819D3">
      <w:pPr>
        <w:numPr>
          <w:ilvl w:val="1"/>
          <w:numId w:val="13"/>
        </w:numPr>
        <w:rPr>
          <w:rFonts w:cs="Times New Roman"/>
          <w:sz w:val="24"/>
          <w:szCs w:val="24"/>
        </w:rPr>
      </w:pPr>
      <w:r w:rsidRPr="001012FC">
        <w:rPr>
          <w:rFonts w:cs="Times New Roman"/>
          <w:sz w:val="24"/>
          <w:szCs w:val="24"/>
        </w:rPr>
        <w:t>Bankruptcy Trustee must plead sufficient facts establishing constructive fraud under Fed. R. Civ. P. 8(a).</w:t>
      </w:r>
    </w:p>
    <w:p w:rsidR="00FE0BBB" w:rsidRPr="001012FC" w:rsidRDefault="002F233C" w:rsidP="002F233C">
      <w:pPr>
        <w:rPr>
          <w:rFonts w:cs="Times New Roman"/>
          <w:sz w:val="24"/>
          <w:szCs w:val="24"/>
        </w:rPr>
      </w:pPr>
      <w:r w:rsidRPr="001012FC">
        <w:rPr>
          <w:rFonts w:cs="Times New Roman"/>
          <w:sz w:val="24"/>
          <w:szCs w:val="24"/>
        </w:rPr>
        <w:t>“Ponzi presumption” available to establish constructive and actual fraud</w:t>
      </w:r>
    </w:p>
    <w:p w:rsidR="00D84B7B" w:rsidRPr="001012FC" w:rsidRDefault="00BD65C6" w:rsidP="00B819D3">
      <w:pPr>
        <w:numPr>
          <w:ilvl w:val="0"/>
          <w:numId w:val="14"/>
        </w:numPr>
        <w:rPr>
          <w:rFonts w:cs="Times New Roman"/>
          <w:sz w:val="24"/>
          <w:szCs w:val="24"/>
        </w:rPr>
      </w:pPr>
      <w:r w:rsidRPr="001012FC">
        <w:rPr>
          <w:rFonts w:cs="Times New Roman"/>
          <w:sz w:val="24"/>
          <w:szCs w:val="24"/>
        </w:rPr>
        <w:t xml:space="preserve">As originally written, the Act sometimes inconsistently used the term “fraudulent” to refer to a transfer or obligation for which the Act provides a remedy.  </w:t>
      </w:r>
    </w:p>
    <w:p w:rsidR="00D84B7B" w:rsidRPr="001012FC" w:rsidRDefault="00BD65C6" w:rsidP="00B819D3">
      <w:pPr>
        <w:numPr>
          <w:ilvl w:val="1"/>
          <w:numId w:val="14"/>
        </w:numPr>
        <w:rPr>
          <w:rFonts w:cs="Times New Roman"/>
          <w:sz w:val="24"/>
          <w:szCs w:val="24"/>
        </w:rPr>
      </w:pPr>
      <w:r w:rsidRPr="001012FC">
        <w:rPr>
          <w:rFonts w:cs="Times New Roman"/>
          <w:sz w:val="24"/>
          <w:szCs w:val="24"/>
        </w:rPr>
        <w:lastRenderedPageBreak/>
        <w:t xml:space="preserve">This was the case even though fraud </w:t>
      </w:r>
      <w:r w:rsidRPr="001012FC">
        <w:rPr>
          <w:rFonts w:cs="Times New Roman"/>
          <w:i/>
          <w:iCs/>
          <w:sz w:val="24"/>
          <w:szCs w:val="24"/>
        </w:rPr>
        <w:t>per se</w:t>
      </w:r>
      <w:r w:rsidRPr="001012FC">
        <w:rPr>
          <w:rFonts w:cs="Times New Roman"/>
          <w:sz w:val="24"/>
          <w:szCs w:val="24"/>
        </w:rPr>
        <w:t xml:space="preserve"> was not a requirement for application of the Act.  </w:t>
      </w:r>
    </w:p>
    <w:p w:rsidR="00D84B7B" w:rsidRPr="001012FC" w:rsidRDefault="00BD65C6" w:rsidP="00B819D3">
      <w:pPr>
        <w:numPr>
          <w:ilvl w:val="0"/>
          <w:numId w:val="14"/>
        </w:numPr>
        <w:rPr>
          <w:rFonts w:cs="Times New Roman"/>
          <w:sz w:val="24"/>
          <w:szCs w:val="24"/>
        </w:rPr>
      </w:pPr>
      <w:r w:rsidRPr="001012FC">
        <w:rPr>
          <w:rFonts w:cs="Times New Roman"/>
          <w:sz w:val="24"/>
          <w:szCs w:val="24"/>
        </w:rPr>
        <w:t xml:space="preserve">The amendments substitute the word “voidable” for the word “fraudulent” in order more accurately to describe the transfer or obligation for which the Act provides a remedy. </w:t>
      </w:r>
    </w:p>
    <w:p w:rsidR="00D84B7B" w:rsidRPr="001012FC" w:rsidRDefault="00BD65C6" w:rsidP="00B819D3">
      <w:pPr>
        <w:numPr>
          <w:ilvl w:val="0"/>
          <w:numId w:val="14"/>
        </w:numPr>
        <w:rPr>
          <w:rFonts w:cs="Times New Roman"/>
          <w:sz w:val="24"/>
          <w:szCs w:val="24"/>
        </w:rPr>
      </w:pPr>
      <w:r w:rsidRPr="001012FC">
        <w:rPr>
          <w:rFonts w:cs="Times New Roman"/>
          <w:sz w:val="24"/>
          <w:szCs w:val="24"/>
        </w:rPr>
        <w:t xml:space="preserve">The title of the Act will be changed to the “Uniform Voidable Transactions Act”  </w:t>
      </w:r>
    </w:p>
    <w:p w:rsidR="00D84B7B" w:rsidRPr="001012FC" w:rsidRDefault="00BD65C6" w:rsidP="00B819D3">
      <w:pPr>
        <w:numPr>
          <w:ilvl w:val="0"/>
          <w:numId w:val="14"/>
        </w:numPr>
        <w:rPr>
          <w:rFonts w:cs="Times New Roman"/>
          <w:sz w:val="24"/>
          <w:szCs w:val="24"/>
        </w:rPr>
      </w:pPr>
      <w:r w:rsidRPr="001012FC">
        <w:rPr>
          <w:rFonts w:cs="Times New Roman"/>
          <w:sz w:val="24"/>
          <w:szCs w:val="24"/>
        </w:rPr>
        <w:t xml:space="preserve">The change is consistent with </w:t>
      </w:r>
    </w:p>
    <w:p w:rsidR="00D84B7B" w:rsidRPr="001012FC" w:rsidRDefault="00BD65C6" w:rsidP="00B819D3">
      <w:pPr>
        <w:numPr>
          <w:ilvl w:val="1"/>
          <w:numId w:val="14"/>
        </w:numPr>
        <w:rPr>
          <w:rFonts w:cs="Times New Roman"/>
          <w:sz w:val="24"/>
          <w:szCs w:val="24"/>
        </w:rPr>
      </w:pPr>
      <w:r w:rsidRPr="001012FC">
        <w:rPr>
          <w:rFonts w:cs="Times New Roman"/>
          <w:sz w:val="24"/>
          <w:szCs w:val="24"/>
        </w:rPr>
        <w:t xml:space="preserve">substitution of the word “voidable” for the word “fraudulent” throughout the text of the Act, and </w:t>
      </w:r>
    </w:p>
    <w:p w:rsidR="00D84B7B" w:rsidRPr="001012FC" w:rsidRDefault="00BD65C6" w:rsidP="00B819D3">
      <w:pPr>
        <w:numPr>
          <w:ilvl w:val="1"/>
          <w:numId w:val="14"/>
        </w:numPr>
        <w:rPr>
          <w:rFonts w:cs="Times New Roman"/>
          <w:sz w:val="24"/>
          <w:szCs w:val="24"/>
        </w:rPr>
      </w:pPr>
      <w:r w:rsidRPr="001012FC">
        <w:rPr>
          <w:rFonts w:cs="Times New Roman"/>
          <w:sz w:val="24"/>
          <w:szCs w:val="24"/>
        </w:rPr>
        <w:t xml:space="preserve">with the Act historically covering the incurrence of </w:t>
      </w:r>
      <w:r w:rsidRPr="001012FC">
        <w:rPr>
          <w:rFonts w:cs="Times New Roman"/>
          <w:sz w:val="24"/>
          <w:szCs w:val="24"/>
          <w:u w:val="single"/>
        </w:rPr>
        <w:t>obligations</w:t>
      </w:r>
      <w:r w:rsidRPr="001012FC">
        <w:rPr>
          <w:rFonts w:cs="Times New Roman"/>
          <w:sz w:val="24"/>
          <w:szCs w:val="24"/>
        </w:rPr>
        <w:t xml:space="preserve"> in addition to </w:t>
      </w:r>
      <w:r w:rsidRPr="001012FC">
        <w:rPr>
          <w:rFonts w:cs="Times New Roman"/>
          <w:sz w:val="24"/>
          <w:szCs w:val="24"/>
          <w:u w:val="single"/>
        </w:rPr>
        <w:t>transfers</w:t>
      </w:r>
      <w:r w:rsidRPr="001012FC">
        <w:rPr>
          <w:rFonts w:cs="Times New Roman"/>
          <w:sz w:val="24"/>
          <w:szCs w:val="24"/>
        </w:rPr>
        <w:t xml:space="preserve"> of property</w:t>
      </w:r>
    </w:p>
    <w:p w:rsidR="00D84B7B" w:rsidRPr="001012FC" w:rsidRDefault="00BD65C6" w:rsidP="00B819D3">
      <w:pPr>
        <w:numPr>
          <w:ilvl w:val="0"/>
          <w:numId w:val="14"/>
        </w:numPr>
        <w:rPr>
          <w:rFonts w:cs="Times New Roman"/>
          <w:sz w:val="24"/>
          <w:szCs w:val="24"/>
        </w:rPr>
      </w:pPr>
      <w:r w:rsidRPr="001012FC">
        <w:rPr>
          <w:rFonts w:cs="Times New Roman"/>
          <w:sz w:val="24"/>
          <w:szCs w:val="24"/>
        </w:rPr>
        <w:t>The title has been changed before</w:t>
      </w:r>
    </w:p>
    <w:p w:rsidR="00D84B7B" w:rsidRPr="001012FC" w:rsidRDefault="00BD65C6" w:rsidP="00B819D3">
      <w:pPr>
        <w:numPr>
          <w:ilvl w:val="1"/>
          <w:numId w:val="14"/>
        </w:numPr>
        <w:rPr>
          <w:rFonts w:cs="Times New Roman"/>
          <w:sz w:val="24"/>
          <w:szCs w:val="24"/>
        </w:rPr>
      </w:pPr>
      <w:r w:rsidRPr="001012FC">
        <w:rPr>
          <w:rFonts w:cs="Times New Roman"/>
          <w:sz w:val="24"/>
          <w:szCs w:val="24"/>
        </w:rPr>
        <w:t>“Conveyance” in UFCA to “Transfer” in UFTA</w:t>
      </w:r>
    </w:p>
    <w:p w:rsidR="002F233C" w:rsidRPr="001012FC" w:rsidRDefault="002F233C" w:rsidP="002F233C">
      <w:pPr>
        <w:rPr>
          <w:rFonts w:cs="Times New Roman"/>
          <w:b/>
          <w:bCs/>
          <w:sz w:val="24"/>
          <w:szCs w:val="24"/>
        </w:rPr>
      </w:pPr>
      <w:r w:rsidRPr="001012FC">
        <w:rPr>
          <w:rFonts w:cs="Times New Roman"/>
          <w:b/>
          <w:bCs/>
          <w:sz w:val="24"/>
          <w:szCs w:val="24"/>
        </w:rPr>
        <w:t>Title of the Act/Terminology</w:t>
      </w:r>
    </w:p>
    <w:p w:rsidR="00D84B7B" w:rsidRPr="001012FC" w:rsidRDefault="00BD65C6" w:rsidP="00B819D3">
      <w:pPr>
        <w:numPr>
          <w:ilvl w:val="0"/>
          <w:numId w:val="15"/>
        </w:numPr>
        <w:rPr>
          <w:rFonts w:cs="Times New Roman"/>
          <w:sz w:val="24"/>
          <w:szCs w:val="24"/>
        </w:rPr>
      </w:pPr>
      <w:r w:rsidRPr="001012FC">
        <w:rPr>
          <w:rFonts w:cs="Times New Roman"/>
          <w:sz w:val="24"/>
          <w:szCs w:val="24"/>
        </w:rPr>
        <w:t>Comments</w:t>
      </w:r>
    </w:p>
    <w:p w:rsidR="00D84B7B" w:rsidRPr="001012FC" w:rsidRDefault="00BD65C6" w:rsidP="00B819D3">
      <w:pPr>
        <w:numPr>
          <w:ilvl w:val="1"/>
          <w:numId w:val="15"/>
        </w:numPr>
        <w:rPr>
          <w:rFonts w:cs="Times New Roman"/>
          <w:sz w:val="24"/>
          <w:szCs w:val="24"/>
        </w:rPr>
      </w:pPr>
      <w:r w:rsidRPr="001012FC">
        <w:rPr>
          <w:rFonts w:cs="Times New Roman"/>
          <w:sz w:val="24"/>
          <w:szCs w:val="24"/>
        </w:rPr>
        <w:t>The Act does not cover the entire subject of voidable transfers and obligations</w:t>
      </w:r>
    </w:p>
    <w:p w:rsidR="00D84B7B" w:rsidRPr="001012FC" w:rsidRDefault="00BD65C6" w:rsidP="00B819D3">
      <w:pPr>
        <w:numPr>
          <w:ilvl w:val="0"/>
          <w:numId w:val="15"/>
        </w:numPr>
        <w:rPr>
          <w:rFonts w:cs="Times New Roman"/>
          <w:sz w:val="24"/>
          <w:szCs w:val="24"/>
        </w:rPr>
      </w:pPr>
      <w:r w:rsidRPr="001012FC">
        <w:rPr>
          <w:rFonts w:cs="Times New Roman"/>
          <w:sz w:val="24"/>
          <w:szCs w:val="24"/>
        </w:rPr>
        <w:t>Comments</w:t>
      </w:r>
    </w:p>
    <w:p w:rsidR="00D84B7B" w:rsidRPr="001012FC" w:rsidRDefault="00BD65C6" w:rsidP="00B819D3">
      <w:pPr>
        <w:numPr>
          <w:ilvl w:val="1"/>
          <w:numId w:val="15"/>
        </w:numPr>
        <w:rPr>
          <w:rFonts w:cs="Times New Roman"/>
          <w:sz w:val="24"/>
          <w:szCs w:val="24"/>
        </w:rPr>
      </w:pPr>
      <w:r w:rsidRPr="001012FC">
        <w:rPr>
          <w:rFonts w:cs="Times New Roman"/>
          <w:sz w:val="24"/>
          <w:szCs w:val="24"/>
        </w:rPr>
        <w:t>The changes in terminology do not affect other law</w:t>
      </w:r>
    </w:p>
    <w:p w:rsidR="00D84B7B" w:rsidRPr="001012FC" w:rsidRDefault="00BD65C6" w:rsidP="00B819D3">
      <w:pPr>
        <w:numPr>
          <w:ilvl w:val="2"/>
          <w:numId w:val="15"/>
        </w:numPr>
        <w:rPr>
          <w:rFonts w:cs="Times New Roman"/>
          <w:sz w:val="24"/>
          <w:szCs w:val="24"/>
        </w:rPr>
      </w:pPr>
      <w:r w:rsidRPr="001012FC">
        <w:rPr>
          <w:rFonts w:cs="Times New Roman"/>
          <w:sz w:val="24"/>
          <w:szCs w:val="24"/>
        </w:rPr>
        <w:t>Third party liability for aiding and abetting or civil conspiracy</w:t>
      </w:r>
    </w:p>
    <w:p w:rsidR="00D84B7B" w:rsidRPr="001012FC" w:rsidRDefault="00BD65C6" w:rsidP="00B819D3">
      <w:pPr>
        <w:numPr>
          <w:ilvl w:val="2"/>
          <w:numId w:val="15"/>
        </w:numPr>
        <w:rPr>
          <w:rFonts w:cs="Times New Roman"/>
          <w:sz w:val="24"/>
          <w:szCs w:val="24"/>
        </w:rPr>
      </w:pPr>
      <w:r w:rsidRPr="001012FC">
        <w:rPr>
          <w:rFonts w:cs="Times New Roman"/>
          <w:sz w:val="24"/>
          <w:szCs w:val="24"/>
        </w:rPr>
        <w:t>Rules of professional conduct for a lawyer who facilitates a transfer or obligation voidable under the Act</w:t>
      </w:r>
    </w:p>
    <w:p w:rsidR="00D84B7B" w:rsidRPr="001012FC" w:rsidRDefault="00BD65C6" w:rsidP="00B819D3">
      <w:pPr>
        <w:numPr>
          <w:ilvl w:val="2"/>
          <w:numId w:val="15"/>
        </w:numPr>
        <w:rPr>
          <w:rFonts w:cs="Times New Roman"/>
          <w:sz w:val="24"/>
          <w:szCs w:val="24"/>
        </w:rPr>
      </w:pPr>
      <w:r w:rsidRPr="001012FC">
        <w:rPr>
          <w:rFonts w:cs="Times New Roman"/>
          <w:sz w:val="24"/>
          <w:szCs w:val="24"/>
        </w:rPr>
        <w:t>The crime-fraud exception to attorney-client privilege applicable to communications between a lawyer and client relating to a transfer or obligation voidable under the Act</w:t>
      </w:r>
    </w:p>
    <w:p w:rsidR="00D84B7B" w:rsidRPr="001012FC" w:rsidRDefault="00BD65C6" w:rsidP="00B819D3">
      <w:pPr>
        <w:numPr>
          <w:ilvl w:val="2"/>
          <w:numId w:val="15"/>
        </w:numPr>
        <w:rPr>
          <w:rFonts w:cs="Times New Roman"/>
          <w:sz w:val="24"/>
          <w:szCs w:val="24"/>
        </w:rPr>
      </w:pPr>
      <w:r w:rsidRPr="001012FC">
        <w:rPr>
          <w:rFonts w:cs="Times New Roman"/>
          <w:sz w:val="24"/>
          <w:szCs w:val="24"/>
        </w:rPr>
        <w:t>Criminal sanctions for facilitating or making a transfer or obligation voidable under the Act</w:t>
      </w:r>
    </w:p>
    <w:p w:rsidR="002F233C" w:rsidRPr="001012FC" w:rsidRDefault="002F233C" w:rsidP="002F233C">
      <w:pPr>
        <w:rPr>
          <w:rFonts w:cs="Times New Roman"/>
          <w:b/>
          <w:bCs/>
          <w:sz w:val="24"/>
          <w:szCs w:val="24"/>
        </w:rPr>
      </w:pPr>
      <w:r w:rsidRPr="001012FC">
        <w:rPr>
          <w:rFonts w:cs="Times New Roman"/>
          <w:b/>
          <w:bCs/>
          <w:sz w:val="24"/>
          <w:szCs w:val="24"/>
        </w:rPr>
        <w:t>Determining “Insolvency”</w:t>
      </w:r>
    </w:p>
    <w:p w:rsidR="00D84B7B" w:rsidRPr="001012FC" w:rsidRDefault="00BD65C6" w:rsidP="00B819D3">
      <w:pPr>
        <w:numPr>
          <w:ilvl w:val="0"/>
          <w:numId w:val="16"/>
        </w:numPr>
        <w:rPr>
          <w:rFonts w:cs="Times New Roman"/>
          <w:sz w:val="24"/>
          <w:szCs w:val="24"/>
        </w:rPr>
      </w:pPr>
      <w:r w:rsidRPr="001012FC">
        <w:rPr>
          <w:rFonts w:cs="Times New Roman"/>
          <w:sz w:val="24"/>
          <w:szCs w:val="24"/>
        </w:rPr>
        <w:t>Clarifies that “debts” must be valued at fair value as well as assets</w:t>
      </w:r>
    </w:p>
    <w:p w:rsidR="00D84B7B" w:rsidRPr="001012FC" w:rsidRDefault="00BD65C6" w:rsidP="00B819D3">
      <w:pPr>
        <w:numPr>
          <w:ilvl w:val="0"/>
          <w:numId w:val="16"/>
        </w:numPr>
        <w:rPr>
          <w:rFonts w:cs="Times New Roman"/>
          <w:sz w:val="24"/>
          <w:szCs w:val="24"/>
        </w:rPr>
      </w:pPr>
      <w:r w:rsidRPr="001012FC">
        <w:rPr>
          <w:rFonts w:cs="Times New Roman"/>
          <w:sz w:val="24"/>
          <w:szCs w:val="24"/>
        </w:rPr>
        <w:t>Guidance in the comments</w:t>
      </w:r>
    </w:p>
    <w:p w:rsidR="00D84B7B" w:rsidRPr="001012FC" w:rsidRDefault="00BD65C6" w:rsidP="00B819D3">
      <w:pPr>
        <w:numPr>
          <w:ilvl w:val="1"/>
          <w:numId w:val="16"/>
        </w:numPr>
        <w:rPr>
          <w:rFonts w:cs="Times New Roman"/>
          <w:sz w:val="24"/>
          <w:szCs w:val="24"/>
        </w:rPr>
      </w:pPr>
      <w:r w:rsidRPr="001012FC">
        <w:rPr>
          <w:rFonts w:cs="Times New Roman"/>
          <w:sz w:val="24"/>
          <w:szCs w:val="24"/>
        </w:rPr>
        <w:lastRenderedPageBreak/>
        <w:t>A contingent debt should be valued based on the likelihood that the contingency would occur</w:t>
      </w:r>
    </w:p>
    <w:p w:rsidR="00D84B7B" w:rsidRPr="001012FC" w:rsidRDefault="00BD65C6" w:rsidP="00B819D3">
      <w:pPr>
        <w:numPr>
          <w:ilvl w:val="1"/>
          <w:numId w:val="16"/>
        </w:numPr>
        <w:rPr>
          <w:rFonts w:cs="Times New Roman"/>
          <w:sz w:val="24"/>
          <w:szCs w:val="24"/>
        </w:rPr>
      </w:pPr>
      <w:r w:rsidRPr="001012FC">
        <w:rPr>
          <w:rFonts w:cs="Times New Roman"/>
          <w:sz w:val="24"/>
          <w:szCs w:val="24"/>
        </w:rPr>
        <w:t>Avoid trading values or accounting valuations based on the likelihood of collection</w:t>
      </w:r>
    </w:p>
    <w:p w:rsidR="00D84B7B" w:rsidRPr="001012FC" w:rsidRDefault="00BD65C6" w:rsidP="00B819D3">
      <w:pPr>
        <w:numPr>
          <w:ilvl w:val="0"/>
          <w:numId w:val="16"/>
        </w:numPr>
        <w:rPr>
          <w:rFonts w:cs="Times New Roman"/>
          <w:sz w:val="24"/>
          <w:szCs w:val="24"/>
        </w:rPr>
      </w:pPr>
      <w:r w:rsidRPr="001012FC">
        <w:rPr>
          <w:rFonts w:cs="Times New Roman"/>
          <w:sz w:val="24"/>
          <w:szCs w:val="24"/>
        </w:rPr>
        <w:t xml:space="preserve">UFTA § 2(b) currently provides that insolvency is presumed if the debtor is not generally paying its debts when due  </w:t>
      </w:r>
    </w:p>
    <w:p w:rsidR="00D84B7B" w:rsidRPr="001012FC" w:rsidRDefault="00BD65C6" w:rsidP="00B819D3">
      <w:pPr>
        <w:numPr>
          <w:ilvl w:val="1"/>
          <w:numId w:val="16"/>
        </w:numPr>
        <w:rPr>
          <w:rFonts w:cs="Times New Roman"/>
          <w:sz w:val="24"/>
          <w:szCs w:val="24"/>
        </w:rPr>
      </w:pPr>
      <w:r w:rsidRPr="001012FC">
        <w:rPr>
          <w:rFonts w:cs="Times New Roman"/>
          <w:sz w:val="24"/>
          <w:szCs w:val="24"/>
        </w:rPr>
        <w:t>No similar presumption in the Bankruptcy Code</w:t>
      </w:r>
    </w:p>
    <w:p w:rsidR="00D84B7B" w:rsidRPr="001012FC" w:rsidRDefault="00BD65C6" w:rsidP="00B819D3">
      <w:pPr>
        <w:numPr>
          <w:ilvl w:val="1"/>
          <w:numId w:val="16"/>
        </w:numPr>
        <w:rPr>
          <w:rFonts w:cs="Times New Roman"/>
          <w:sz w:val="24"/>
          <w:szCs w:val="24"/>
        </w:rPr>
      </w:pPr>
      <w:r w:rsidRPr="001012FC">
        <w:rPr>
          <w:rFonts w:cs="Times New Roman"/>
          <w:sz w:val="24"/>
          <w:szCs w:val="24"/>
        </w:rPr>
        <w:t>The amendments will move into the statute two points previously only in the comments:</w:t>
      </w:r>
    </w:p>
    <w:p w:rsidR="00D84B7B" w:rsidRPr="001012FC" w:rsidRDefault="00BD65C6" w:rsidP="00B819D3">
      <w:pPr>
        <w:numPr>
          <w:ilvl w:val="2"/>
          <w:numId w:val="16"/>
        </w:numPr>
        <w:rPr>
          <w:rFonts w:cs="Times New Roman"/>
          <w:sz w:val="24"/>
          <w:szCs w:val="24"/>
        </w:rPr>
      </w:pPr>
      <w:r w:rsidRPr="001012FC">
        <w:rPr>
          <w:rFonts w:cs="Times New Roman"/>
          <w:sz w:val="24"/>
          <w:szCs w:val="24"/>
        </w:rPr>
        <w:t>Failing to pay a debt on account of bona fide dispute does not count as debt</w:t>
      </w:r>
    </w:p>
    <w:p w:rsidR="00D84B7B" w:rsidRPr="001012FC" w:rsidRDefault="00BD65C6" w:rsidP="00B819D3">
      <w:pPr>
        <w:numPr>
          <w:ilvl w:val="2"/>
          <w:numId w:val="16"/>
        </w:numPr>
        <w:rPr>
          <w:rFonts w:cs="Times New Roman"/>
          <w:sz w:val="24"/>
          <w:szCs w:val="24"/>
        </w:rPr>
      </w:pPr>
      <w:r w:rsidRPr="001012FC">
        <w:rPr>
          <w:rFonts w:cs="Times New Roman"/>
          <w:sz w:val="24"/>
          <w:szCs w:val="24"/>
        </w:rPr>
        <w:t>If the presumption is triggered, its effect is to shift the burden of persuasion on solvency to the transferee</w:t>
      </w:r>
    </w:p>
    <w:p w:rsidR="002F233C" w:rsidRPr="001012FC" w:rsidRDefault="00361D86" w:rsidP="002F233C">
      <w:pPr>
        <w:rPr>
          <w:rFonts w:cs="Times New Roman"/>
          <w:b/>
          <w:bCs/>
          <w:sz w:val="24"/>
          <w:szCs w:val="24"/>
        </w:rPr>
      </w:pPr>
      <w:r w:rsidRPr="001012FC">
        <w:rPr>
          <w:rFonts w:cs="Times New Roman"/>
          <w:b/>
          <w:bCs/>
          <w:sz w:val="24"/>
          <w:szCs w:val="24"/>
        </w:rPr>
        <w:t>Determining “Insolvency” for Partnerships</w:t>
      </w:r>
    </w:p>
    <w:p w:rsidR="00D84B7B" w:rsidRPr="001012FC" w:rsidRDefault="00BD65C6" w:rsidP="00B819D3">
      <w:pPr>
        <w:numPr>
          <w:ilvl w:val="0"/>
          <w:numId w:val="17"/>
        </w:numPr>
        <w:rPr>
          <w:rFonts w:cs="Times New Roman"/>
          <w:sz w:val="24"/>
          <w:szCs w:val="24"/>
        </w:rPr>
      </w:pPr>
      <w:r w:rsidRPr="001012FC">
        <w:rPr>
          <w:rFonts w:cs="Times New Roman"/>
          <w:sz w:val="24"/>
          <w:szCs w:val="24"/>
        </w:rPr>
        <w:t xml:space="preserve">The original Act set forth a special definition of “insolvency” applicable to a partnership.  Under this special definition the net assets of a general partner were counted as assets of the partnership for purposes of determining the partnership’s insolvency  </w:t>
      </w:r>
    </w:p>
    <w:p w:rsidR="00D84B7B" w:rsidRPr="001012FC" w:rsidRDefault="00BD65C6" w:rsidP="00B819D3">
      <w:pPr>
        <w:numPr>
          <w:ilvl w:val="0"/>
          <w:numId w:val="17"/>
        </w:numPr>
        <w:rPr>
          <w:rFonts w:cs="Times New Roman"/>
          <w:sz w:val="24"/>
          <w:szCs w:val="24"/>
        </w:rPr>
      </w:pPr>
      <w:r w:rsidRPr="001012FC">
        <w:rPr>
          <w:rFonts w:cs="Times New Roman"/>
          <w:sz w:val="24"/>
          <w:szCs w:val="24"/>
        </w:rPr>
        <w:t>The amendments delete the special definition</w:t>
      </w:r>
    </w:p>
    <w:p w:rsidR="00D84B7B" w:rsidRPr="001012FC" w:rsidRDefault="00BD65C6" w:rsidP="00B819D3">
      <w:pPr>
        <w:numPr>
          <w:ilvl w:val="0"/>
          <w:numId w:val="17"/>
        </w:numPr>
        <w:rPr>
          <w:rFonts w:cs="Times New Roman"/>
          <w:sz w:val="24"/>
          <w:szCs w:val="24"/>
        </w:rPr>
      </w:pPr>
      <w:r w:rsidRPr="001012FC">
        <w:rPr>
          <w:rFonts w:cs="Times New Roman"/>
          <w:sz w:val="24"/>
          <w:szCs w:val="24"/>
        </w:rPr>
        <w:t>Variation from Bankruptcy Code  § 101(32)(B)</w:t>
      </w:r>
    </w:p>
    <w:p w:rsidR="00361D86" w:rsidRPr="001012FC" w:rsidRDefault="00361D86" w:rsidP="00361D86">
      <w:pPr>
        <w:rPr>
          <w:rFonts w:cs="Times New Roman"/>
          <w:sz w:val="24"/>
          <w:szCs w:val="24"/>
        </w:rPr>
      </w:pPr>
      <w:r w:rsidRPr="001012FC">
        <w:rPr>
          <w:rFonts w:cs="Times New Roman"/>
          <w:sz w:val="24"/>
          <w:szCs w:val="24"/>
        </w:rPr>
        <w:t>The original definition could be justified only if each general partner were liable for all debts of the partnership.  That is not the case under some modern partnership statutes such as those permitting limited liability partnerships.</w:t>
      </w:r>
    </w:p>
    <w:p w:rsidR="00D84B7B" w:rsidRPr="001012FC" w:rsidRDefault="00BD65C6" w:rsidP="00B819D3">
      <w:pPr>
        <w:numPr>
          <w:ilvl w:val="0"/>
          <w:numId w:val="18"/>
        </w:numPr>
        <w:rPr>
          <w:rFonts w:cs="Times New Roman"/>
          <w:sz w:val="24"/>
          <w:szCs w:val="24"/>
        </w:rPr>
      </w:pPr>
      <w:r w:rsidRPr="001012FC">
        <w:rPr>
          <w:rFonts w:cs="Times New Roman"/>
          <w:sz w:val="24"/>
          <w:szCs w:val="24"/>
        </w:rPr>
        <w:t>Moreover, the original definition seemed to treat a general partner as analogous to a guarantor of the partnership’s debts for purposes of determining insolvency but without similar treatment for a third party guarantor of the partnership’s debts.</w:t>
      </w:r>
    </w:p>
    <w:p w:rsidR="00361D86" w:rsidRPr="001012FC" w:rsidRDefault="00361D86" w:rsidP="00361D86">
      <w:pPr>
        <w:rPr>
          <w:rFonts w:cs="Times New Roman"/>
          <w:b/>
          <w:bCs/>
          <w:sz w:val="24"/>
          <w:szCs w:val="24"/>
        </w:rPr>
      </w:pPr>
      <w:r w:rsidRPr="001012FC">
        <w:rPr>
          <w:rFonts w:cs="Times New Roman"/>
          <w:b/>
          <w:bCs/>
          <w:sz w:val="24"/>
          <w:szCs w:val="24"/>
        </w:rPr>
        <w:t>Defenses</w:t>
      </w:r>
    </w:p>
    <w:p w:rsidR="00D84B7B" w:rsidRPr="001012FC" w:rsidRDefault="00BD65C6" w:rsidP="00B819D3">
      <w:pPr>
        <w:numPr>
          <w:ilvl w:val="0"/>
          <w:numId w:val="19"/>
        </w:numPr>
        <w:rPr>
          <w:rFonts w:cs="Times New Roman"/>
          <w:sz w:val="24"/>
          <w:szCs w:val="24"/>
        </w:rPr>
      </w:pPr>
      <w:r w:rsidRPr="001012FC">
        <w:rPr>
          <w:rFonts w:cs="Times New Roman"/>
          <w:sz w:val="24"/>
          <w:szCs w:val="24"/>
        </w:rPr>
        <w:t xml:space="preserve">As originally written, the Act created a complete defense to an intentional fraudulent transfer action if the transferee or obligee took in good faith and for a reasonably equivalent value  </w:t>
      </w:r>
    </w:p>
    <w:p w:rsidR="00D84B7B" w:rsidRPr="001012FC" w:rsidRDefault="00BD65C6" w:rsidP="00B819D3">
      <w:pPr>
        <w:numPr>
          <w:ilvl w:val="1"/>
          <w:numId w:val="19"/>
        </w:numPr>
        <w:rPr>
          <w:rFonts w:cs="Times New Roman"/>
          <w:sz w:val="24"/>
          <w:szCs w:val="24"/>
        </w:rPr>
      </w:pPr>
      <w:r w:rsidRPr="001012FC">
        <w:rPr>
          <w:rFonts w:cs="Times New Roman"/>
          <w:sz w:val="24"/>
          <w:szCs w:val="24"/>
        </w:rPr>
        <w:t>No equivalent defense in the Bankruptcy Code</w:t>
      </w:r>
    </w:p>
    <w:p w:rsidR="00D84B7B" w:rsidRPr="001012FC" w:rsidRDefault="00BD65C6" w:rsidP="00B819D3">
      <w:pPr>
        <w:numPr>
          <w:ilvl w:val="0"/>
          <w:numId w:val="19"/>
        </w:numPr>
        <w:rPr>
          <w:rFonts w:cs="Times New Roman"/>
          <w:sz w:val="24"/>
          <w:szCs w:val="24"/>
        </w:rPr>
      </w:pPr>
      <w:r w:rsidRPr="001012FC">
        <w:rPr>
          <w:rFonts w:cs="Times New Roman"/>
          <w:sz w:val="24"/>
          <w:szCs w:val="24"/>
        </w:rPr>
        <w:lastRenderedPageBreak/>
        <w:t xml:space="preserve">The amendments add that the reasonably equivalent value must be given </w:t>
      </w:r>
      <w:r w:rsidRPr="001012FC">
        <w:rPr>
          <w:rFonts w:cs="Times New Roman"/>
          <w:sz w:val="24"/>
          <w:szCs w:val="24"/>
          <w:u w:val="single"/>
        </w:rPr>
        <w:t>to the debtor</w:t>
      </w:r>
    </w:p>
    <w:p w:rsidR="00D84B7B" w:rsidRPr="001012FC" w:rsidRDefault="00BD65C6" w:rsidP="00B819D3">
      <w:pPr>
        <w:numPr>
          <w:ilvl w:val="1"/>
          <w:numId w:val="19"/>
        </w:numPr>
        <w:rPr>
          <w:rFonts w:cs="Times New Roman"/>
          <w:sz w:val="24"/>
          <w:szCs w:val="24"/>
        </w:rPr>
      </w:pPr>
      <w:r w:rsidRPr="001012FC">
        <w:rPr>
          <w:rFonts w:cs="Times New Roman"/>
          <w:sz w:val="24"/>
          <w:szCs w:val="24"/>
        </w:rPr>
        <w:t xml:space="preserve">This amendment would produce a different outcome than in </w:t>
      </w:r>
      <w:r w:rsidRPr="001012FC">
        <w:rPr>
          <w:rFonts w:cs="Times New Roman"/>
          <w:i/>
          <w:iCs/>
          <w:sz w:val="24"/>
          <w:szCs w:val="24"/>
        </w:rPr>
        <w:t xml:space="preserve">In re </w:t>
      </w:r>
      <w:r w:rsidRPr="001012FC">
        <w:rPr>
          <w:rFonts w:cs="Times New Roman"/>
          <w:sz w:val="24"/>
          <w:szCs w:val="24"/>
        </w:rPr>
        <w:t xml:space="preserve">Schultz, 368 B.R. 832 (Bankr. D. Minn. 2007); </w:t>
      </w:r>
      <w:r w:rsidRPr="001012FC">
        <w:rPr>
          <w:rFonts w:cs="Times New Roman"/>
          <w:i/>
          <w:iCs/>
          <w:sz w:val="24"/>
          <w:szCs w:val="24"/>
        </w:rPr>
        <w:t xml:space="preserve">In re Chapman Lumber Co., </w:t>
      </w:r>
      <w:r w:rsidRPr="001012FC">
        <w:rPr>
          <w:rFonts w:cs="Times New Roman"/>
          <w:sz w:val="24"/>
          <w:szCs w:val="24"/>
        </w:rPr>
        <w:t>2007 WL 2316528 (Bankr. N.D. Iowa 2007)</w:t>
      </w:r>
    </w:p>
    <w:p w:rsidR="00D84B7B" w:rsidRPr="001012FC" w:rsidRDefault="00BD65C6" w:rsidP="00B819D3">
      <w:pPr>
        <w:numPr>
          <w:ilvl w:val="0"/>
          <w:numId w:val="19"/>
        </w:numPr>
        <w:rPr>
          <w:rFonts w:cs="Times New Roman"/>
          <w:sz w:val="24"/>
          <w:szCs w:val="24"/>
        </w:rPr>
      </w:pPr>
      <w:r w:rsidRPr="001012FC">
        <w:rPr>
          <w:rFonts w:cs="Times New Roman"/>
          <w:sz w:val="24"/>
          <w:szCs w:val="24"/>
        </w:rPr>
        <w:t xml:space="preserve">As originally written, the defense for a subsequent transferee that took in good faith and for value, and for a subsequent transferee from that transferee, literally applied only to an action for a money judgment  </w:t>
      </w:r>
    </w:p>
    <w:p w:rsidR="00D84B7B" w:rsidRPr="001012FC" w:rsidRDefault="00BD65C6" w:rsidP="00B819D3">
      <w:pPr>
        <w:numPr>
          <w:ilvl w:val="0"/>
          <w:numId w:val="19"/>
        </w:numPr>
        <w:rPr>
          <w:rFonts w:cs="Times New Roman"/>
          <w:sz w:val="24"/>
          <w:szCs w:val="24"/>
        </w:rPr>
      </w:pPr>
      <w:r w:rsidRPr="001012FC">
        <w:rPr>
          <w:rFonts w:cs="Times New Roman"/>
          <w:sz w:val="24"/>
          <w:szCs w:val="24"/>
        </w:rPr>
        <w:t>The amendments provide, consistent with §§ 550(a) and (b) of the Bankruptcy Code, that the defense also applies to recovery of or from the transferred property or its proceeds, by levy or otherwise</w:t>
      </w:r>
    </w:p>
    <w:p w:rsidR="00D84B7B" w:rsidRPr="001012FC" w:rsidRDefault="00BD65C6" w:rsidP="00B819D3">
      <w:pPr>
        <w:numPr>
          <w:ilvl w:val="0"/>
          <w:numId w:val="19"/>
        </w:numPr>
        <w:rPr>
          <w:rFonts w:cs="Times New Roman"/>
          <w:sz w:val="24"/>
          <w:szCs w:val="24"/>
        </w:rPr>
      </w:pPr>
      <w:r w:rsidRPr="001012FC">
        <w:rPr>
          <w:rFonts w:cs="Times New Roman"/>
          <w:sz w:val="24"/>
          <w:szCs w:val="24"/>
        </w:rPr>
        <w:t xml:space="preserve">As originally written, the Act created a defense to a fraudulent transfer, other than an intentional fraudulent transfer, if the transfer resulted from the enforcement of a security interest in compliance with Article 9 of the Uniform Commercial Code  </w:t>
      </w:r>
    </w:p>
    <w:p w:rsidR="00D84B7B" w:rsidRPr="001012FC" w:rsidRDefault="00BD65C6" w:rsidP="00B819D3">
      <w:pPr>
        <w:numPr>
          <w:ilvl w:val="0"/>
          <w:numId w:val="19"/>
        </w:numPr>
        <w:rPr>
          <w:rFonts w:cs="Times New Roman"/>
          <w:sz w:val="24"/>
          <w:szCs w:val="24"/>
        </w:rPr>
      </w:pPr>
      <w:r w:rsidRPr="001012FC">
        <w:rPr>
          <w:rFonts w:cs="Times New Roman"/>
          <w:sz w:val="24"/>
          <w:szCs w:val="24"/>
        </w:rPr>
        <w:t>The amendments exclude from that defense acceptance of collateral in full or partial satisfaction of the secured obligations (a so-called “strict foreclosure”)</w:t>
      </w:r>
    </w:p>
    <w:p w:rsidR="00361D86" w:rsidRPr="001012FC" w:rsidRDefault="00B819D3" w:rsidP="00361D86">
      <w:pPr>
        <w:rPr>
          <w:rFonts w:cs="Times New Roman"/>
          <w:b/>
          <w:bCs/>
          <w:sz w:val="24"/>
          <w:szCs w:val="24"/>
        </w:rPr>
      </w:pPr>
      <w:r w:rsidRPr="001012FC">
        <w:rPr>
          <w:rFonts w:cs="Times New Roman"/>
          <w:b/>
          <w:bCs/>
          <w:sz w:val="24"/>
          <w:szCs w:val="24"/>
        </w:rPr>
        <w:t>Series Organizations</w:t>
      </w:r>
    </w:p>
    <w:p w:rsidR="00D84B7B" w:rsidRPr="001012FC" w:rsidRDefault="00BD65C6" w:rsidP="00B819D3">
      <w:pPr>
        <w:numPr>
          <w:ilvl w:val="0"/>
          <w:numId w:val="20"/>
        </w:numPr>
        <w:rPr>
          <w:rFonts w:cs="Times New Roman"/>
          <w:sz w:val="24"/>
          <w:szCs w:val="24"/>
        </w:rPr>
      </w:pPr>
      <w:r w:rsidRPr="001012FC">
        <w:rPr>
          <w:rFonts w:cs="Times New Roman"/>
          <w:sz w:val="24"/>
          <w:szCs w:val="24"/>
        </w:rPr>
        <w:t xml:space="preserve">A new section of the Act provides that each “protected series” of a “series organization” is to be treated as a separate person for purposes of the Act, even if the series is not treated as a legal entity for other purposes.  </w:t>
      </w:r>
    </w:p>
    <w:p w:rsidR="00D84B7B" w:rsidRPr="001012FC" w:rsidRDefault="00BD65C6" w:rsidP="00B819D3">
      <w:pPr>
        <w:numPr>
          <w:ilvl w:val="0"/>
          <w:numId w:val="20"/>
        </w:numPr>
        <w:rPr>
          <w:rFonts w:cs="Times New Roman"/>
          <w:sz w:val="24"/>
          <w:szCs w:val="24"/>
        </w:rPr>
      </w:pPr>
      <w:r w:rsidRPr="001012FC">
        <w:rPr>
          <w:rFonts w:cs="Times New Roman"/>
          <w:sz w:val="24"/>
          <w:szCs w:val="24"/>
        </w:rPr>
        <w:t>This change responds to the emergence of the “series organization” as a common form of business organization</w:t>
      </w:r>
    </w:p>
    <w:p w:rsidR="00D84B7B" w:rsidRPr="001012FC" w:rsidRDefault="00BD65C6" w:rsidP="00B819D3">
      <w:pPr>
        <w:numPr>
          <w:ilvl w:val="0"/>
          <w:numId w:val="20"/>
        </w:numPr>
        <w:rPr>
          <w:rFonts w:cs="Times New Roman"/>
          <w:sz w:val="24"/>
          <w:szCs w:val="24"/>
        </w:rPr>
      </w:pPr>
      <w:r w:rsidRPr="001012FC">
        <w:rPr>
          <w:rFonts w:cs="Times New Roman"/>
          <w:sz w:val="24"/>
          <w:szCs w:val="24"/>
        </w:rPr>
        <w:t>It permits, for example, a transfer, or incurrence of an obligation, by a series in favor of another series of the same organization to be subject to voidable transaction analysis.</w:t>
      </w:r>
    </w:p>
    <w:p w:rsidR="00B819D3" w:rsidRPr="001012FC" w:rsidRDefault="00B819D3" w:rsidP="00361D86">
      <w:pPr>
        <w:rPr>
          <w:rFonts w:cs="Times New Roman"/>
          <w:b/>
          <w:bCs/>
          <w:sz w:val="24"/>
          <w:szCs w:val="24"/>
        </w:rPr>
      </w:pPr>
      <w:r w:rsidRPr="001012FC">
        <w:rPr>
          <w:rFonts w:cs="Times New Roman"/>
          <w:b/>
          <w:bCs/>
          <w:sz w:val="24"/>
          <w:szCs w:val="24"/>
        </w:rPr>
        <w:t>Medium Neutrality</w:t>
      </w:r>
    </w:p>
    <w:p w:rsidR="00D84B7B" w:rsidRPr="001012FC" w:rsidRDefault="00BD65C6" w:rsidP="00B819D3">
      <w:pPr>
        <w:numPr>
          <w:ilvl w:val="0"/>
          <w:numId w:val="21"/>
        </w:numPr>
        <w:rPr>
          <w:rFonts w:cs="Times New Roman"/>
          <w:sz w:val="24"/>
          <w:szCs w:val="24"/>
        </w:rPr>
      </w:pPr>
      <w:r w:rsidRPr="001012FC">
        <w:rPr>
          <w:rFonts w:cs="Times New Roman"/>
          <w:sz w:val="24"/>
          <w:szCs w:val="24"/>
        </w:rPr>
        <w:t>In order to accommodate electronic commerce and electronic storage of data, references in the Act to a “writing” have been replaced with “record,” and related changes made.</w:t>
      </w:r>
    </w:p>
    <w:p w:rsidR="00B819D3" w:rsidRPr="001012FC" w:rsidRDefault="00B819D3" w:rsidP="00B819D3">
      <w:pPr>
        <w:rPr>
          <w:rFonts w:cs="Times New Roman"/>
          <w:b/>
          <w:bCs/>
          <w:sz w:val="24"/>
          <w:szCs w:val="24"/>
        </w:rPr>
      </w:pPr>
      <w:r w:rsidRPr="001012FC">
        <w:rPr>
          <w:rFonts w:cs="Times New Roman"/>
          <w:b/>
          <w:bCs/>
          <w:sz w:val="24"/>
          <w:szCs w:val="24"/>
        </w:rPr>
        <w:t>Official Comments</w:t>
      </w:r>
    </w:p>
    <w:p w:rsidR="00D84B7B" w:rsidRPr="001012FC" w:rsidRDefault="00BD65C6" w:rsidP="00B819D3">
      <w:pPr>
        <w:numPr>
          <w:ilvl w:val="0"/>
          <w:numId w:val="22"/>
        </w:numPr>
        <w:rPr>
          <w:rFonts w:cs="Times New Roman"/>
          <w:sz w:val="24"/>
          <w:szCs w:val="24"/>
        </w:rPr>
      </w:pPr>
      <w:r w:rsidRPr="001012FC">
        <w:rPr>
          <w:rFonts w:cs="Times New Roman"/>
          <w:sz w:val="24"/>
          <w:szCs w:val="24"/>
        </w:rPr>
        <w:t>Comments have been inserted explaining the provisions added by the amendments.</w:t>
      </w:r>
    </w:p>
    <w:p w:rsidR="00D84B7B" w:rsidRPr="001012FC" w:rsidRDefault="00BD65C6" w:rsidP="00B819D3">
      <w:pPr>
        <w:numPr>
          <w:ilvl w:val="0"/>
          <w:numId w:val="22"/>
        </w:numPr>
        <w:rPr>
          <w:rFonts w:cs="Times New Roman"/>
          <w:sz w:val="24"/>
          <w:szCs w:val="24"/>
        </w:rPr>
      </w:pPr>
      <w:r w:rsidRPr="001012FC">
        <w:rPr>
          <w:rFonts w:cs="Times New Roman"/>
          <w:sz w:val="24"/>
          <w:szCs w:val="24"/>
        </w:rPr>
        <w:t>The original comments and Prefatory Note have been supplemented and otherwise refreshed.</w:t>
      </w:r>
    </w:p>
    <w:p w:rsidR="00B819D3" w:rsidRPr="001012FC" w:rsidRDefault="00B819D3" w:rsidP="00B819D3">
      <w:pPr>
        <w:rPr>
          <w:rFonts w:cs="Times New Roman"/>
          <w:b/>
          <w:bCs/>
          <w:sz w:val="24"/>
          <w:szCs w:val="24"/>
        </w:rPr>
      </w:pPr>
    </w:p>
    <w:p w:rsidR="00B819D3" w:rsidRPr="001012FC" w:rsidRDefault="00B819D3" w:rsidP="00B819D3">
      <w:pPr>
        <w:rPr>
          <w:rFonts w:cs="Times New Roman"/>
          <w:b/>
          <w:bCs/>
          <w:sz w:val="24"/>
          <w:szCs w:val="24"/>
        </w:rPr>
      </w:pPr>
      <w:r w:rsidRPr="001012FC">
        <w:rPr>
          <w:rFonts w:cs="Times New Roman"/>
          <w:b/>
          <w:bCs/>
          <w:sz w:val="24"/>
          <w:szCs w:val="24"/>
        </w:rPr>
        <w:lastRenderedPageBreak/>
        <w:t>New Official Comments</w:t>
      </w:r>
    </w:p>
    <w:p w:rsidR="00D84B7B" w:rsidRPr="001012FC" w:rsidRDefault="00BD65C6" w:rsidP="00B819D3">
      <w:pPr>
        <w:numPr>
          <w:ilvl w:val="0"/>
          <w:numId w:val="23"/>
        </w:numPr>
        <w:rPr>
          <w:rFonts w:cs="Times New Roman"/>
          <w:sz w:val="24"/>
          <w:szCs w:val="24"/>
        </w:rPr>
      </w:pPr>
      <w:r w:rsidRPr="001012FC">
        <w:rPr>
          <w:rFonts w:cs="Times New Roman"/>
          <w:sz w:val="24"/>
          <w:szCs w:val="24"/>
        </w:rPr>
        <w:t>Future creditors not prejudiced by transferring the assets of a growing business into a limited liability organization if no financial distress existing or anticipated</w:t>
      </w:r>
    </w:p>
    <w:p w:rsidR="00D84B7B" w:rsidRPr="001012FC" w:rsidRDefault="00BD65C6" w:rsidP="00B819D3">
      <w:pPr>
        <w:numPr>
          <w:ilvl w:val="0"/>
          <w:numId w:val="23"/>
        </w:numPr>
        <w:rPr>
          <w:rFonts w:cs="Times New Roman"/>
          <w:sz w:val="24"/>
          <w:szCs w:val="24"/>
        </w:rPr>
      </w:pPr>
      <w:r w:rsidRPr="001012FC">
        <w:rPr>
          <w:rFonts w:cs="Times New Roman"/>
          <w:sz w:val="24"/>
          <w:szCs w:val="24"/>
        </w:rPr>
        <w:t>Conversely, future creditors may be prejudiced if, anticipating financial distress for its corporate business, the debtor converted shares in the corporation to interests in a limited liability company</w:t>
      </w:r>
    </w:p>
    <w:p w:rsidR="00D84B7B" w:rsidRPr="001012FC" w:rsidRDefault="00BD65C6" w:rsidP="00B819D3">
      <w:pPr>
        <w:numPr>
          <w:ilvl w:val="0"/>
          <w:numId w:val="23"/>
        </w:numPr>
        <w:rPr>
          <w:rFonts w:cs="Times New Roman"/>
          <w:sz w:val="24"/>
          <w:szCs w:val="24"/>
        </w:rPr>
      </w:pPr>
      <w:r w:rsidRPr="001012FC">
        <w:rPr>
          <w:rFonts w:cs="Times New Roman"/>
          <w:sz w:val="24"/>
          <w:szCs w:val="24"/>
        </w:rPr>
        <w:t>Avoidance of an obligation means subordination in favor of the creditor</w:t>
      </w:r>
    </w:p>
    <w:p w:rsidR="00B819D3" w:rsidRPr="001012FC" w:rsidRDefault="00B819D3" w:rsidP="00B819D3">
      <w:pPr>
        <w:rPr>
          <w:rFonts w:cs="Times New Roman"/>
          <w:b/>
          <w:bCs/>
          <w:sz w:val="24"/>
          <w:szCs w:val="24"/>
        </w:rPr>
      </w:pPr>
      <w:r w:rsidRPr="001012FC">
        <w:rPr>
          <w:rFonts w:cs="Times New Roman"/>
          <w:b/>
          <w:bCs/>
          <w:sz w:val="24"/>
          <w:szCs w:val="24"/>
        </w:rPr>
        <w:t>Amendments Rejected</w:t>
      </w:r>
    </w:p>
    <w:p w:rsidR="00D84B7B" w:rsidRPr="001012FC" w:rsidRDefault="00BD65C6" w:rsidP="00B819D3">
      <w:pPr>
        <w:numPr>
          <w:ilvl w:val="0"/>
          <w:numId w:val="24"/>
        </w:numPr>
        <w:rPr>
          <w:rFonts w:cs="Times New Roman"/>
          <w:sz w:val="24"/>
          <w:szCs w:val="24"/>
        </w:rPr>
      </w:pPr>
      <w:r w:rsidRPr="001012FC">
        <w:rPr>
          <w:rFonts w:cs="Times New Roman"/>
          <w:sz w:val="24"/>
          <w:szCs w:val="24"/>
        </w:rPr>
        <w:t>Special rules for Ponzi schemes</w:t>
      </w:r>
    </w:p>
    <w:p w:rsidR="00D84B7B" w:rsidRPr="001012FC" w:rsidRDefault="00BD65C6" w:rsidP="00B819D3">
      <w:pPr>
        <w:numPr>
          <w:ilvl w:val="0"/>
          <w:numId w:val="24"/>
        </w:numPr>
        <w:rPr>
          <w:rFonts w:cs="Times New Roman"/>
          <w:sz w:val="24"/>
          <w:szCs w:val="24"/>
        </w:rPr>
      </w:pPr>
      <w:r w:rsidRPr="001012FC">
        <w:rPr>
          <w:rFonts w:cs="Times New Roman"/>
          <w:sz w:val="24"/>
          <w:szCs w:val="24"/>
        </w:rPr>
        <w:t>Special protections for charitable transfers</w:t>
      </w:r>
    </w:p>
    <w:p w:rsidR="004D7C3F" w:rsidRPr="001012FC" w:rsidRDefault="004D7C3F" w:rsidP="004D7C3F">
      <w:pPr>
        <w:numPr>
          <w:ilvl w:val="1"/>
          <w:numId w:val="24"/>
        </w:numPr>
        <w:rPr>
          <w:rFonts w:cs="Times New Roman"/>
          <w:sz w:val="24"/>
          <w:szCs w:val="24"/>
        </w:rPr>
      </w:pPr>
      <w:r w:rsidRPr="001012FC">
        <w:rPr>
          <w:rFonts w:cs="Times New Roman"/>
          <w:sz w:val="24"/>
          <w:szCs w:val="24"/>
        </w:rPr>
        <w:t>Note Minnesota revisions</w:t>
      </w:r>
    </w:p>
    <w:p w:rsidR="00D84B7B" w:rsidRPr="001012FC" w:rsidRDefault="00BD65C6" w:rsidP="00B819D3">
      <w:pPr>
        <w:numPr>
          <w:ilvl w:val="0"/>
          <w:numId w:val="24"/>
        </w:numPr>
        <w:rPr>
          <w:rFonts w:cs="Times New Roman"/>
          <w:sz w:val="24"/>
          <w:szCs w:val="24"/>
        </w:rPr>
      </w:pPr>
      <w:r w:rsidRPr="001012FC">
        <w:rPr>
          <w:rFonts w:cs="Times New Roman"/>
          <w:sz w:val="24"/>
          <w:szCs w:val="24"/>
        </w:rPr>
        <w:t>Change to statute of limitation</w:t>
      </w:r>
    </w:p>
    <w:p w:rsidR="00D84B7B" w:rsidRPr="001012FC" w:rsidRDefault="00BD65C6" w:rsidP="00B819D3">
      <w:pPr>
        <w:numPr>
          <w:ilvl w:val="0"/>
          <w:numId w:val="24"/>
        </w:numPr>
        <w:rPr>
          <w:rFonts w:cs="Times New Roman"/>
          <w:sz w:val="24"/>
          <w:szCs w:val="24"/>
        </w:rPr>
      </w:pPr>
      <w:r w:rsidRPr="001012FC">
        <w:rPr>
          <w:rFonts w:cs="Times New Roman"/>
          <w:sz w:val="24"/>
          <w:szCs w:val="24"/>
        </w:rPr>
        <w:t>Public policy exception on choice of law</w:t>
      </w:r>
    </w:p>
    <w:p w:rsidR="00D84B7B" w:rsidRPr="001012FC" w:rsidRDefault="00BD65C6" w:rsidP="00B819D3">
      <w:pPr>
        <w:numPr>
          <w:ilvl w:val="0"/>
          <w:numId w:val="24"/>
        </w:numPr>
        <w:rPr>
          <w:rFonts w:cs="Times New Roman"/>
          <w:sz w:val="24"/>
          <w:szCs w:val="24"/>
        </w:rPr>
      </w:pPr>
      <w:r w:rsidRPr="001012FC">
        <w:rPr>
          <w:rFonts w:cs="Times New Roman"/>
          <w:sz w:val="24"/>
          <w:szCs w:val="24"/>
        </w:rPr>
        <w:t>Punitive damages</w:t>
      </w:r>
    </w:p>
    <w:p w:rsidR="00D84B7B" w:rsidRPr="001012FC" w:rsidRDefault="00BD65C6" w:rsidP="00B819D3">
      <w:pPr>
        <w:numPr>
          <w:ilvl w:val="0"/>
          <w:numId w:val="24"/>
        </w:numPr>
        <w:rPr>
          <w:rFonts w:cs="Times New Roman"/>
          <w:sz w:val="24"/>
          <w:szCs w:val="24"/>
        </w:rPr>
      </w:pPr>
      <w:r w:rsidRPr="001012FC">
        <w:rPr>
          <w:rFonts w:cs="Times New Roman"/>
          <w:sz w:val="24"/>
          <w:szCs w:val="24"/>
        </w:rPr>
        <w:t>Recovery of legal fees</w:t>
      </w:r>
    </w:p>
    <w:p w:rsidR="00D84B7B" w:rsidRPr="001012FC" w:rsidRDefault="00BD65C6" w:rsidP="00B819D3">
      <w:pPr>
        <w:numPr>
          <w:ilvl w:val="0"/>
          <w:numId w:val="24"/>
        </w:numPr>
        <w:rPr>
          <w:rFonts w:cs="Times New Roman"/>
          <w:sz w:val="24"/>
          <w:szCs w:val="24"/>
        </w:rPr>
      </w:pPr>
      <w:r w:rsidRPr="001012FC">
        <w:rPr>
          <w:rFonts w:cs="Times New Roman"/>
          <w:sz w:val="24"/>
          <w:szCs w:val="24"/>
        </w:rPr>
        <w:t>Exemptions for derivative transactions similar to Bankruptcy Code  § 546(e), (f) and (g)</w:t>
      </w:r>
    </w:p>
    <w:p w:rsidR="00B819D3" w:rsidRPr="001012FC" w:rsidRDefault="00B819D3" w:rsidP="00B819D3">
      <w:pPr>
        <w:rPr>
          <w:rFonts w:cs="Times New Roman"/>
          <w:b/>
          <w:bCs/>
          <w:sz w:val="24"/>
          <w:szCs w:val="24"/>
        </w:rPr>
      </w:pPr>
      <w:r w:rsidRPr="001012FC">
        <w:rPr>
          <w:rFonts w:cs="Times New Roman"/>
          <w:b/>
          <w:bCs/>
          <w:sz w:val="24"/>
          <w:szCs w:val="24"/>
        </w:rPr>
        <w:t>Transition</w:t>
      </w:r>
    </w:p>
    <w:p w:rsidR="00D84B7B" w:rsidRPr="001012FC" w:rsidRDefault="00BD65C6" w:rsidP="00B819D3">
      <w:pPr>
        <w:numPr>
          <w:ilvl w:val="0"/>
          <w:numId w:val="25"/>
        </w:numPr>
        <w:rPr>
          <w:rFonts w:cs="Times New Roman"/>
          <w:sz w:val="24"/>
          <w:szCs w:val="24"/>
        </w:rPr>
      </w:pPr>
      <w:r w:rsidRPr="001012FC">
        <w:rPr>
          <w:rFonts w:cs="Times New Roman"/>
          <w:sz w:val="24"/>
          <w:szCs w:val="24"/>
        </w:rPr>
        <w:t>No uniform effective date</w:t>
      </w:r>
    </w:p>
    <w:p w:rsidR="00D84B7B" w:rsidRPr="001012FC" w:rsidRDefault="00BD65C6" w:rsidP="00B819D3">
      <w:pPr>
        <w:numPr>
          <w:ilvl w:val="0"/>
          <w:numId w:val="25"/>
        </w:numPr>
        <w:rPr>
          <w:rFonts w:cs="Times New Roman"/>
          <w:sz w:val="24"/>
          <w:szCs w:val="24"/>
        </w:rPr>
      </w:pPr>
      <w:r w:rsidRPr="001012FC">
        <w:rPr>
          <w:rFonts w:cs="Times New Roman"/>
          <w:sz w:val="24"/>
          <w:szCs w:val="24"/>
        </w:rPr>
        <w:t>Legislative note</w:t>
      </w:r>
    </w:p>
    <w:p w:rsidR="00D84B7B" w:rsidRPr="001012FC" w:rsidRDefault="00BD65C6" w:rsidP="00B819D3">
      <w:pPr>
        <w:numPr>
          <w:ilvl w:val="1"/>
          <w:numId w:val="25"/>
        </w:numPr>
        <w:rPr>
          <w:rFonts w:cs="Times New Roman"/>
          <w:sz w:val="24"/>
          <w:szCs w:val="24"/>
        </w:rPr>
      </w:pPr>
      <w:r w:rsidRPr="001012FC">
        <w:rPr>
          <w:rFonts w:cs="Times New Roman"/>
          <w:sz w:val="24"/>
          <w:szCs w:val="24"/>
        </w:rPr>
        <w:t xml:space="preserve">The enacting bill should state that the amendments apply to transfers made and obligations incurred </w:t>
      </w:r>
      <w:r w:rsidRPr="001012FC">
        <w:rPr>
          <w:rFonts w:cs="Times New Roman"/>
          <w:sz w:val="24"/>
          <w:szCs w:val="24"/>
          <w:u w:val="single"/>
        </w:rPr>
        <w:t>on or after</w:t>
      </w:r>
      <w:r w:rsidRPr="001012FC">
        <w:rPr>
          <w:rFonts w:cs="Times New Roman"/>
          <w:sz w:val="24"/>
          <w:szCs w:val="24"/>
        </w:rPr>
        <w:t xml:space="preserve"> the chosen effective date.</w:t>
      </w:r>
    </w:p>
    <w:p w:rsidR="00B819D3" w:rsidRPr="001012FC" w:rsidRDefault="00B819D3" w:rsidP="00B819D3">
      <w:pPr>
        <w:rPr>
          <w:rFonts w:cs="Times New Roman"/>
          <w:sz w:val="24"/>
          <w:szCs w:val="24"/>
        </w:rPr>
      </w:pPr>
    </w:p>
    <w:p w:rsidR="001012FC" w:rsidRPr="001012FC" w:rsidRDefault="000F016D" w:rsidP="001012FC">
      <w:pPr>
        <w:rPr>
          <w:rFonts w:cs="Times New Roman"/>
          <w:b/>
          <w:sz w:val="24"/>
          <w:szCs w:val="24"/>
        </w:rPr>
      </w:pPr>
      <w:r w:rsidRPr="001012FC">
        <w:rPr>
          <w:rFonts w:cs="Times New Roman"/>
          <w:sz w:val="24"/>
          <w:szCs w:val="24"/>
        </w:rPr>
        <w:t xml:space="preserve"> </w:t>
      </w:r>
      <w:r w:rsidRPr="001012FC">
        <w:rPr>
          <w:rFonts w:cs="Times New Roman"/>
          <w:b/>
          <w:sz w:val="24"/>
          <w:szCs w:val="24"/>
        </w:rPr>
        <w:t xml:space="preserve">Citations </w:t>
      </w:r>
      <w:r w:rsidR="001012FC" w:rsidRPr="001012FC">
        <w:rPr>
          <w:rFonts w:cs="Times New Roman"/>
          <w:sz w:val="24"/>
          <w:szCs w:val="24"/>
        </w:rPr>
        <w:t xml:space="preserve"> </w:t>
      </w:r>
    </w:p>
    <w:p w:rsidR="001012FC" w:rsidRDefault="001012FC" w:rsidP="008515A6">
      <w:pPr>
        <w:pStyle w:val="ListNumber"/>
        <w:spacing w:after="0" w:line="240" w:lineRule="auto"/>
        <w:contextualSpacing w:val="0"/>
        <w:rPr>
          <w:rFonts w:cs="Times New Roman"/>
          <w:sz w:val="24"/>
          <w:szCs w:val="24"/>
        </w:rPr>
      </w:pPr>
      <w:r w:rsidRPr="008515A6">
        <w:rPr>
          <w:rFonts w:cs="Times New Roman"/>
          <w:i/>
          <w:iCs/>
          <w:sz w:val="24"/>
          <w:szCs w:val="24"/>
        </w:rPr>
        <w:t>In re Petters Co.,</w:t>
      </w:r>
      <w:r w:rsidRPr="008515A6">
        <w:rPr>
          <w:rFonts w:cs="Times New Roman"/>
          <w:sz w:val="24"/>
          <w:szCs w:val="24"/>
        </w:rPr>
        <w:t xml:space="preserve"> 494 B.R. 413 (Bankr. D. Minn. 2013)</w:t>
      </w:r>
    </w:p>
    <w:p w:rsidR="00BD65C6" w:rsidRPr="008515A6" w:rsidRDefault="00BD65C6" w:rsidP="00BD65C6">
      <w:pPr>
        <w:pStyle w:val="ListNumber"/>
        <w:numPr>
          <w:ilvl w:val="0"/>
          <w:numId w:val="0"/>
        </w:numPr>
        <w:spacing w:after="0" w:line="240" w:lineRule="auto"/>
        <w:ind w:left="360"/>
        <w:contextualSpacing w:val="0"/>
        <w:rPr>
          <w:rFonts w:cs="Times New Roman"/>
          <w:sz w:val="24"/>
          <w:szCs w:val="24"/>
        </w:rPr>
      </w:pPr>
    </w:p>
    <w:p w:rsidR="001012FC" w:rsidRDefault="001012FC" w:rsidP="008515A6">
      <w:pPr>
        <w:pStyle w:val="ListNumber"/>
        <w:spacing w:after="0" w:line="240" w:lineRule="auto"/>
        <w:contextualSpacing w:val="0"/>
        <w:rPr>
          <w:rFonts w:cs="Times New Roman"/>
          <w:sz w:val="24"/>
          <w:szCs w:val="24"/>
        </w:rPr>
      </w:pPr>
      <w:r w:rsidRPr="008515A6">
        <w:rPr>
          <w:rFonts w:cs="Times New Roman"/>
          <w:i/>
          <w:iCs/>
          <w:sz w:val="24"/>
          <w:szCs w:val="24"/>
        </w:rPr>
        <w:t>In re Petters Co.,</w:t>
      </w:r>
      <w:r w:rsidRPr="008515A6">
        <w:rPr>
          <w:rFonts w:cs="Times New Roman"/>
          <w:sz w:val="24"/>
          <w:szCs w:val="24"/>
        </w:rPr>
        <w:t xml:space="preserve"> 495 B.R. 887 (Bankr. D. Minn. 2013) </w:t>
      </w:r>
    </w:p>
    <w:p w:rsidR="00BD65C6" w:rsidRPr="008515A6" w:rsidRDefault="00BD65C6" w:rsidP="00BD65C6">
      <w:pPr>
        <w:pStyle w:val="ListNumber"/>
        <w:numPr>
          <w:ilvl w:val="0"/>
          <w:numId w:val="0"/>
        </w:numPr>
        <w:spacing w:after="0" w:line="240" w:lineRule="auto"/>
        <w:ind w:left="360"/>
        <w:contextualSpacing w:val="0"/>
        <w:rPr>
          <w:rFonts w:cs="Times New Roman"/>
          <w:sz w:val="24"/>
          <w:szCs w:val="24"/>
        </w:rPr>
      </w:pPr>
    </w:p>
    <w:p w:rsidR="001012FC" w:rsidRDefault="001012FC" w:rsidP="008515A6">
      <w:pPr>
        <w:pStyle w:val="ListNumber"/>
        <w:spacing w:after="0" w:line="240" w:lineRule="auto"/>
        <w:contextualSpacing w:val="0"/>
        <w:rPr>
          <w:rFonts w:cs="Times New Roman"/>
          <w:sz w:val="24"/>
          <w:szCs w:val="24"/>
        </w:rPr>
      </w:pPr>
      <w:r w:rsidRPr="008515A6">
        <w:rPr>
          <w:rFonts w:cs="Times New Roman"/>
          <w:i/>
          <w:iCs/>
          <w:sz w:val="24"/>
          <w:szCs w:val="24"/>
        </w:rPr>
        <w:t>In re Petters Co.,</w:t>
      </w:r>
      <w:r w:rsidRPr="008515A6">
        <w:rPr>
          <w:rFonts w:cs="Times New Roman"/>
          <w:sz w:val="24"/>
          <w:szCs w:val="24"/>
        </w:rPr>
        <w:t xml:space="preserve"> 499 B.R. 342 (Bankr. D. Minn. 2013)</w:t>
      </w:r>
    </w:p>
    <w:p w:rsidR="00191468" w:rsidRPr="008515A6" w:rsidRDefault="00191468" w:rsidP="00191468">
      <w:pPr>
        <w:pStyle w:val="ListNumber"/>
        <w:numPr>
          <w:ilvl w:val="0"/>
          <w:numId w:val="0"/>
        </w:numPr>
        <w:spacing w:after="0" w:line="240" w:lineRule="auto"/>
        <w:ind w:left="360"/>
        <w:contextualSpacing w:val="0"/>
        <w:rPr>
          <w:rFonts w:cs="Times New Roman"/>
          <w:sz w:val="24"/>
          <w:szCs w:val="24"/>
        </w:rPr>
      </w:pPr>
    </w:p>
    <w:p w:rsidR="001012FC" w:rsidRPr="008515A6" w:rsidRDefault="001012FC" w:rsidP="008515A6">
      <w:pPr>
        <w:pStyle w:val="ListNumber"/>
        <w:spacing w:after="0" w:line="240" w:lineRule="auto"/>
        <w:contextualSpacing w:val="0"/>
        <w:rPr>
          <w:rFonts w:cs="Times New Roman"/>
          <w:sz w:val="24"/>
          <w:szCs w:val="24"/>
        </w:rPr>
      </w:pPr>
      <w:r w:rsidRPr="008515A6">
        <w:rPr>
          <w:rFonts w:cs="Times New Roman"/>
          <w:i/>
          <w:iCs/>
          <w:sz w:val="24"/>
          <w:szCs w:val="24"/>
        </w:rPr>
        <w:lastRenderedPageBreak/>
        <w:t>First Bank v. First United Funding, LLC</w:t>
      </w:r>
      <w:r w:rsidRPr="008515A6">
        <w:rPr>
          <w:rFonts w:cs="Times New Roman"/>
          <w:sz w:val="24"/>
          <w:szCs w:val="24"/>
        </w:rPr>
        <w:t>822 N.W. 2d 306, 309, n.1 (Minn. Ct. App. 2012)</w:t>
      </w:r>
    </w:p>
    <w:p w:rsidR="001012FC" w:rsidRPr="008515A6" w:rsidRDefault="001012FC" w:rsidP="008515A6">
      <w:pPr>
        <w:pStyle w:val="ListNumber"/>
        <w:numPr>
          <w:ilvl w:val="0"/>
          <w:numId w:val="0"/>
        </w:numPr>
        <w:spacing w:after="0" w:line="240" w:lineRule="auto"/>
        <w:ind w:left="360"/>
        <w:contextualSpacing w:val="0"/>
        <w:rPr>
          <w:rFonts w:cs="Times New Roman"/>
          <w:sz w:val="24"/>
          <w:szCs w:val="24"/>
        </w:rPr>
      </w:pPr>
    </w:p>
    <w:p w:rsidR="008515A6" w:rsidRDefault="008515A6" w:rsidP="008515A6">
      <w:pPr>
        <w:pStyle w:val="ListNumber"/>
        <w:spacing w:after="0" w:line="240" w:lineRule="auto"/>
        <w:contextualSpacing w:val="0"/>
        <w:rPr>
          <w:rFonts w:cs="Times New Roman"/>
          <w:sz w:val="24"/>
          <w:szCs w:val="24"/>
        </w:rPr>
      </w:pPr>
      <w:r w:rsidRPr="008515A6">
        <w:rPr>
          <w:rFonts w:cs="Times New Roman"/>
          <w:i/>
          <w:sz w:val="24"/>
          <w:szCs w:val="24"/>
        </w:rPr>
        <w:t>Finn v. Alliant Bank</w:t>
      </w:r>
      <w:r w:rsidRPr="008515A6">
        <w:rPr>
          <w:rFonts w:cs="Times New Roman"/>
          <w:sz w:val="24"/>
          <w:szCs w:val="24"/>
        </w:rPr>
        <w:t>, 19HA-CV-11-2212, at *19 (Minn. Dist. Ct. Mar. 19, 2013)</w:t>
      </w:r>
    </w:p>
    <w:p w:rsidR="00BD65C6" w:rsidRPr="008515A6" w:rsidRDefault="00BD65C6" w:rsidP="00BD65C6">
      <w:pPr>
        <w:pStyle w:val="ListNumber"/>
        <w:numPr>
          <w:ilvl w:val="0"/>
          <w:numId w:val="0"/>
        </w:numPr>
        <w:spacing w:after="0" w:line="240" w:lineRule="auto"/>
        <w:ind w:left="360"/>
        <w:contextualSpacing w:val="0"/>
        <w:rPr>
          <w:rFonts w:cs="Times New Roman"/>
          <w:sz w:val="24"/>
          <w:szCs w:val="24"/>
        </w:rPr>
      </w:pPr>
    </w:p>
    <w:p w:rsidR="008515A6" w:rsidRDefault="008515A6" w:rsidP="008515A6">
      <w:pPr>
        <w:pStyle w:val="ListNumber"/>
        <w:spacing w:after="0" w:line="240" w:lineRule="auto"/>
        <w:contextualSpacing w:val="0"/>
        <w:rPr>
          <w:rFonts w:cs="Times New Roman"/>
          <w:sz w:val="24"/>
          <w:szCs w:val="24"/>
        </w:rPr>
      </w:pPr>
      <w:r w:rsidRPr="008515A6">
        <w:rPr>
          <w:rFonts w:cs="Times New Roman"/>
          <w:i/>
          <w:iCs/>
          <w:sz w:val="24"/>
          <w:szCs w:val="24"/>
        </w:rPr>
        <w:t xml:space="preserve">Finn v. Alliance Bank, </w:t>
      </w:r>
      <w:r w:rsidRPr="008515A6">
        <w:rPr>
          <w:rFonts w:cs="Times New Roman"/>
          <w:sz w:val="24"/>
          <w:szCs w:val="24"/>
        </w:rPr>
        <w:t>838 N.W.2d 585, 594-95 (Minn. Ct. App. 2013)</w:t>
      </w:r>
    </w:p>
    <w:p w:rsidR="00BD65C6" w:rsidRPr="008515A6" w:rsidRDefault="00BD65C6" w:rsidP="00BD65C6">
      <w:pPr>
        <w:pStyle w:val="ListNumber"/>
        <w:numPr>
          <w:ilvl w:val="0"/>
          <w:numId w:val="0"/>
        </w:numPr>
        <w:spacing w:after="0" w:line="240" w:lineRule="auto"/>
        <w:ind w:left="360"/>
        <w:contextualSpacing w:val="0"/>
        <w:rPr>
          <w:rFonts w:cs="Times New Roman"/>
          <w:sz w:val="24"/>
          <w:szCs w:val="24"/>
        </w:rPr>
      </w:pPr>
    </w:p>
    <w:p w:rsidR="008515A6" w:rsidRDefault="008515A6" w:rsidP="008515A6">
      <w:pPr>
        <w:pStyle w:val="ListNumber"/>
        <w:spacing w:after="0" w:line="240" w:lineRule="auto"/>
        <w:contextualSpacing w:val="0"/>
        <w:rPr>
          <w:rFonts w:cs="Times New Roman"/>
          <w:sz w:val="24"/>
          <w:szCs w:val="24"/>
        </w:rPr>
      </w:pPr>
      <w:r w:rsidRPr="008515A6">
        <w:rPr>
          <w:rFonts w:cs="Times New Roman"/>
          <w:i/>
          <w:iCs/>
          <w:sz w:val="24"/>
          <w:szCs w:val="24"/>
        </w:rPr>
        <w:t>Patrick Finn &amp; Lighthouse Mgmt. Group, Inc. v. Peoples Bank of Wis</w:t>
      </w:r>
      <w:r w:rsidRPr="008515A6">
        <w:rPr>
          <w:rFonts w:cs="Times New Roman"/>
          <w:sz w:val="24"/>
          <w:szCs w:val="24"/>
        </w:rPr>
        <w:t xml:space="preserve">., 2012 U.S. Dist. LEXIS 130863 at *64-66 (W.D. </w:t>
      </w:r>
      <w:r w:rsidR="00103444" w:rsidRPr="008515A6">
        <w:rPr>
          <w:rFonts w:cs="Times New Roman"/>
          <w:sz w:val="24"/>
          <w:szCs w:val="24"/>
        </w:rPr>
        <w:t>Wis.</w:t>
      </w:r>
      <w:r w:rsidR="00103444">
        <w:rPr>
          <w:rFonts w:cs="Times New Roman"/>
          <w:sz w:val="24"/>
          <w:szCs w:val="24"/>
        </w:rPr>
        <w:t xml:space="preserve"> </w:t>
      </w:r>
      <w:r w:rsidR="00103444" w:rsidRPr="008515A6">
        <w:rPr>
          <w:rFonts w:cs="Times New Roman"/>
          <w:sz w:val="24"/>
          <w:szCs w:val="24"/>
        </w:rPr>
        <w:t>Aug</w:t>
      </w:r>
      <w:r w:rsidRPr="008515A6">
        <w:rPr>
          <w:rFonts w:cs="Times New Roman"/>
          <w:sz w:val="24"/>
          <w:szCs w:val="24"/>
        </w:rPr>
        <w:t>. 22, 2012)</w:t>
      </w:r>
    </w:p>
    <w:p w:rsidR="00BD65C6" w:rsidRPr="008515A6" w:rsidRDefault="00BD65C6" w:rsidP="00BD65C6">
      <w:pPr>
        <w:pStyle w:val="ListNumber"/>
        <w:numPr>
          <w:ilvl w:val="0"/>
          <w:numId w:val="0"/>
        </w:numPr>
        <w:spacing w:after="0" w:line="240" w:lineRule="auto"/>
        <w:ind w:left="360"/>
        <w:contextualSpacing w:val="0"/>
        <w:rPr>
          <w:rFonts w:cs="Times New Roman"/>
          <w:sz w:val="24"/>
          <w:szCs w:val="24"/>
        </w:rPr>
      </w:pPr>
    </w:p>
    <w:p w:rsidR="008515A6" w:rsidRPr="008515A6" w:rsidRDefault="008515A6" w:rsidP="008515A6">
      <w:pPr>
        <w:pStyle w:val="ListNumber"/>
        <w:spacing w:after="0" w:line="240" w:lineRule="auto"/>
        <w:contextualSpacing w:val="0"/>
      </w:pPr>
      <w:r w:rsidRPr="008515A6">
        <w:rPr>
          <w:rFonts w:cs="Times New Roman"/>
          <w:i/>
          <w:iCs/>
          <w:sz w:val="24"/>
          <w:szCs w:val="24"/>
        </w:rPr>
        <w:t>Patrick Finn v. Western Security Bank</w:t>
      </w:r>
      <w:r w:rsidRPr="008515A6">
        <w:rPr>
          <w:rFonts w:cs="Times New Roman"/>
          <w:iCs/>
          <w:sz w:val="24"/>
          <w:szCs w:val="24"/>
        </w:rPr>
        <w:t>, Court File No. 11-42-BLG-RFC, at *1 (D. Mont. Oct. 11, 2012)</w:t>
      </w:r>
    </w:p>
    <w:p w:rsidR="008515A6" w:rsidRPr="001012FC" w:rsidRDefault="008515A6" w:rsidP="008515A6">
      <w:pPr>
        <w:pStyle w:val="ListNumber"/>
        <w:numPr>
          <w:ilvl w:val="0"/>
          <w:numId w:val="0"/>
        </w:numPr>
        <w:ind w:left="360"/>
        <w:rPr>
          <w:rFonts w:cs="Times New Roman"/>
        </w:rPr>
      </w:pPr>
    </w:p>
    <w:p w:rsidR="004271A5" w:rsidRPr="001012FC" w:rsidRDefault="004271A5" w:rsidP="004271A5">
      <w:pPr>
        <w:spacing w:after="0" w:line="240" w:lineRule="auto"/>
        <w:ind w:firstLine="360"/>
        <w:rPr>
          <w:rFonts w:cs="Times New Roman"/>
          <w:sz w:val="24"/>
          <w:szCs w:val="24"/>
        </w:rPr>
      </w:pPr>
    </w:p>
    <w:p w:rsidR="001356F4" w:rsidRPr="001012FC" w:rsidRDefault="001356F4" w:rsidP="004271A5">
      <w:pPr>
        <w:spacing w:after="0" w:line="240" w:lineRule="auto"/>
        <w:ind w:firstLine="360"/>
        <w:rPr>
          <w:rFonts w:cs="Times New Roman"/>
          <w:sz w:val="18"/>
          <w:szCs w:val="18"/>
        </w:rPr>
      </w:pPr>
    </w:p>
    <w:p w:rsidR="001356F4" w:rsidRPr="001012FC" w:rsidRDefault="001356F4" w:rsidP="004271A5">
      <w:pPr>
        <w:spacing w:after="0" w:line="240" w:lineRule="auto"/>
        <w:ind w:firstLine="360"/>
        <w:rPr>
          <w:rFonts w:cs="Times New Roman"/>
          <w:sz w:val="18"/>
          <w:szCs w:val="18"/>
        </w:rPr>
      </w:pPr>
    </w:p>
    <w:p w:rsidR="004271A5" w:rsidRPr="001012FC" w:rsidRDefault="004271A5" w:rsidP="004271A5">
      <w:pPr>
        <w:spacing w:after="0" w:line="240" w:lineRule="auto"/>
        <w:ind w:firstLine="360"/>
        <w:rPr>
          <w:rFonts w:cs="Times New Roman"/>
          <w:sz w:val="18"/>
          <w:szCs w:val="18"/>
        </w:rPr>
      </w:pPr>
      <w:r w:rsidRPr="001012FC">
        <w:rPr>
          <w:rFonts w:cs="Times New Roman"/>
          <w:sz w:val="18"/>
          <w:szCs w:val="18"/>
        </w:rPr>
        <w:t>51259863.</w:t>
      </w:r>
      <w:r w:rsidR="001356F4" w:rsidRPr="001012FC">
        <w:rPr>
          <w:rFonts w:cs="Times New Roman"/>
          <w:sz w:val="18"/>
          <w:szCs w:val="18"/>
        </w:rPr>
        <w:t>2</w:t>
      </w:r>
    </w:p>
    <w:sectPr w:rsidR="004271A5" w:rsidRPr="001012FC" w:rsidSect="004271A5">
      <w:footerReference w:type="default" r:id="rId8"/>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EC4" w:rsidRDefault="00945EC4" w:rsidP="00945EC4">
      <w:pPr>
        <w:spacing w:after="0" w:line="240" w:lineRule="auto"/>
      </w:pPr>
      <w:r>
        <w:separator/>
      </w:r>
    </w:p>
  </w:endnote>
  <w:endnote w:type="continuationSeparator" w:id="0">
    <w:p w:rsidR="00945EC4" w:rsidRDefault="00945EC4" w:rsidP="00945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EC4" w:rsidRDefault="00945EC4">
    <w:pPr>
      <w:pStyle w:val="Footer"/>
    </w:pPr>
  </w:p>
  <w:p w:rsidR="00945EC4" w:rsidRDefault="00945EC4">
    <w:pPr>
      <w:pStyle w:val="Footer"/>
      <w:rPr>
        <w:rFonts w:cs="Times New Roman"/>
        <w:sz w:val="18"/>
      </w:rPr>
    </w:pPr>
  </w:p>
  <w:p w:rsidR="004271A5" w:rsidRDefault="004271A5">
    <w:pPr>
      <w:pStyle w:val="Footer"/>
      <w:rPr>
        <w:rFonts w:cs="Times New Roman"/>
        <w:sz w:val="18"/>
      </w:rPr>
    </w:pPr>
  </w:p>
  <w:p w:rsidR="004271A5" w:rsidRPr="004271A5" w:rsidRDefault="004271A5">
    <w:pPr>
      <w:pStyle w:val="Footer"/>
      <w:rPr>
        <w:rFonts w:cs="Times New Roman"/>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EC4" w:rsidRDefault="00945EC4" w:rsidP="00945EC4">
      <w:pPr>
        <w:spacing w:after="0" w:line="240" w:lineRule="auto"/>
      </w:pPr>
      <w:r>
        <w:separator/>
      </w:r>
    </w:p>
  </w:footnote>
  <w:footnote w:type="continuationSeparator" w:id="0">
    <w:p w:rsidR="00945EC4" w:rsidRDefault="00945EC4" w:rsidP="00945E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1245BB4"/>
    <w:lvl w:ilvl="0">
      <w:start w:val="1"/>
      <w:numFmt w:val="decimal"/>
      <w:pStyle w:val="ListNumber"/>
      <w:lvlText w:val="%1."/>
      <w:lvlJc w:val="left"/>
      <w:pPr>
        <w:tabs>
          <w:tab w:val="num" w:pos="360"/>
        </w:tabs>
        <w:ind w:left="360" w:hanging="360"/>
      </w:pPr>
    </w:lvl>
  </w:abstractNum>
  <w:abstractNum w:abstractNumId="1">
    <w:nsid w:val="FFFFFF89"/>
    <w:multiLevelType w:val="singleLevel"/>
    <w:tmpl w:val="1444DD5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A52494"/>
    <w:multiLevelType w:val="hybridMultilevel"/>
    <w:tmpl w:val="D7A6AB30"/>
    <w:lvl w:ilvl="0" w:tplc="C4FEDBA2">
      <w:start w:val="1"/>
      <w:numFmt w:val="bullet"/>
      <w:lvlText w:val="•"/>
      <w:lvlJc w:val="left"/>
      <w:pPr>
        <w:tabs>
          <w:tab w:val="num" w:pos="720"/>
        </w:tabs>
        <w:ind w:left="720" w:hanging="360"/>
      </w:pPr>
      <w:rPr>
        <w:rFonts w:ascii="Arial" w:hAnsi="Arial" w:hint="default"/>
      </w:rPr>
    </w:lvl>
    <w:lvl w:ilvl="1" w:tplc="9772815C">
      <w:start w:val="991"/>
      <w:numFmt w:val="bullet"/>
      <w:lvlText w:val="•"/>
      <w:lvlJc w:val="left"/>
      <w:pPr>
        <w:tabs>
          <w:tab w:val="num" w:pos="1440"/>
        </w:tabs>
        <w:ind w:left="1440" w:hanging="360"/>
      </w:pPr>
      <w:rPr>
        <w:rFonts w:ascii="Arial" w:hAnsi="Arial" w:hint="default"/>
      </w:rPr>
    </w:lvl>
    <w:lvl w:ilvl="2" w:tplc="102A90D8" w:tentative="1">
      <w:start w:val="1"/>
      <w:numFmt w:val="bullet"/>
      <w:lvlText w:val="•"/>
      <w:lvlJc w:val="left"/>
      <w:pPr>
        <w:tabs>
          <w:tab w:val="num" w:pos="2160"/>
        </w:tabs>
        <w:ind w:left="2160" w:hanging="360"/>
      </w:pPr>
      <w:rPr>
        <w:rFonts w:ascii="Arial" w:hAnsi="Arial" w:hint="default"/>
      </w:rPr>
    </w:lvl>
    <w:lvl w:ilvl="3" w:tplc="42FAF78E" w:tentative="1">
      <w:start w:val="1"/>
      <w:numFmt w:val="bullet"/>
      <w:lvlText w:val="•"/>
      <w:lvlJc w:val="left"/>
      <w:pPr>
        <w:tabs>
          <w:tab w:val="num" w:pos="2880"/>
        </w:tabs>
        <w:ind w:left="2880" w:hanging="360"/>
      </w:pPr>
      <w:rPr>
        <w:rFonts w:ascii="Arial" w:hAnsi="Arial" w:hint="default"/>
      </w:rPr>
    </w:lvl>
    <w:lvl w:ilvl="4" w:tplc="AB7E72E8" w:tentative="1">
      <w:start w:val="1"/>
      <w:numFmt w:val="bullet"/>
      <w:lvlText w:val="•"/>
      <w:lvlJc w:val="left"/>
      <w:pPr>
        <w:tabs>
          <w:tab w:val="num" w:pos="3600"/>
        </w:tabs>
        <w:ind w:left="3600" w:hanging="360"/>
      </w:pPr>
      <w:rPr>
        <w:rFonts w:ascii="Arial" w:hAnsi="Arial" w:hint="default"/>
      </w:rPr>
    </w:lvl>
    <w:lvl w:ilvl="5" w:tplc="BB8A4E4C" w:tentative="1">
      <w:start w:val="1"/>
      <w:numFmt w:val="bullet"/>
      <w:lvlText w:val="•"/>
      <w:lvlJc w:val="left"/>
      <w:pPr>
        <w:tabs>
          <w:tab w:val="num" w:pos="4320"/>
        </w:tabs>
        <w:ind w:left="4320" w:hanging="360"/>
      </w:pPr>
      <w:rPr>
        <w:rFonts w:ascii="Arial" w:hAnsi="Arial" w:hint="default"/>
      </w:rPr>
    </w:lvl>
    <w:lvl w:ilvl="6" w:tplc="2A740D1E" w:tentative="1">
      <w:start w:val="1"/>
      <w:numFmt w:val="bullet"/>
      <w:lvlText w:val="•"/>
      <w:lvlJc w:val="left"/>
      <w:pPr>
        <w:tabs>
          <w:tab w:val="num" w:pos="5040"/>
        </w:tabs>
        <w:ind w:left="5040" w:hanging="360"/>
      </w:pPr>
      <w:rPr>
        <w:rFonts w:ascii="Arial" w:hAnsi="Arial" w:hint="default"/>
      </w:rPr>
    </w:lvl>
    <w:lvl w:ilvl="7" w:tplc="9AD8CD56" w:tentative="1">
      <w:start w:val="1"/>
      <w:numFmt w:val="bullet"/>
      <w:lvlText w:val="•"/>
      <w:lvlJc w:val="left"/>
      <w:pPr>
        <w:tabs>
          <w:tab w:val="num" w:pos="5760"/>
        </w:tabs>
        <w:ind w:left="5760" w:hanging="360"/>
      </w:pPr>
      <w:rPr>
        <w:rFonts w:ascii="Arial" w:hAnsi="Arial" w:hint="default"/>
      </w:rPr>
    </w:lvl>
    <w:lvl w:ilvl="8" w:tplc="00425958" w:tentative="1">
      <w:start w:val="1"/>
      <w:numFmt w:val="bullet"/>
      <w:lvlText w:val="•"/>
      <w:lvlJc w:val="left"/>
      <w:pPr>
        <w:tabs>
          <w:tab w:val="num" w:pos="6480"/>
        </w:tabs>
        <w:ind w:left="6480" w:hanging="360"/>
      </w:pPr>
      <w:rPr>
        <w:rFonts w:ascii="Arial" w:hAnsi="Arial" w:hint="default"/>
      </w:rPr>
    </w:lvl>
  </w:abstractNum>
  <w:abstractNum w:abstractNumId="3">
    <w:nsid w:val="03893D29"/>
    <w:multiLevelType w:val="hybridMultilevel"/>
    <w:tmpl w:val="3D20624E"/>
    <w:lvl w:ilvl="0" w:tplc="DE785F3C">
      <w:start w:val="1"/>
      <w:numFmt w:val="bullet"/>
      <w:lvlText w:val="•"/>
      <w:lvlJc w:val="left"/>
      <w:pPr>
        <w:tabs>
          <w:tab w:val="num" w:pos="720"/>
        </w:tabs>
        <w:ind w:left="720" w:hanging="360"/>
      </w:pPr>
      <w:rPr>
        <w:rFonts w:ascii="Arial" w:hAnsi="Arial" w:hint="default"/>
      </w:rPr>
    </w:lvl>
    <w:lvl w:ilvl="1" w:tplc="0BFE515A">
      <w:start w:val="901"/>
      <w:numFmt w:val="bullet"/>
      <w:lvlText w:val="•"/>
      <w:lvlJc w:val="left"/>
      <w:pPr>
        <w:tabs>
          <w:tab w:val="num" w:pos="1440"/>
        </w:tabs>
        <w:ind w:left="1440" w:hanging="360"/>
      </w:pPr>
      <w:rPr>
        <w:rFonts w:ascii="Arial" w:hAnsi="Arial" w:hint="default"/>
      </w:rPr>
    </w:lvl>
    <w:lvl w:ilvl="2" w:tplc="70887ECE">
      <w:start w:val="901"/>
      <w:numFmt w:val="bullet"/>
      <w:lvlText w:val="•"/>
      <w:lvlJc w:val="left"/>
      <w:pPr>
        <w:tabs>
          <w:tab w:val="num" w:pos="2160"/>
        </w:tabs>
        <w:ind w:left="2160" w:hanging="360"/>
      </w:pPr>
      <w:rPr>
        <w:rFonts w:ascii="Arial" w:hAnsi="Arial" w:hint="default"/>
      </w:rPr>
    </w:lvl>
    <w:lvl w:ilvl="3" w:tplc="228840B6" w:tentative="1">
      <w:start w:val="1"/>
      <w:numFmt w:val="bullet"/>
      <w:lvlText w:val="•"/>
      <w:lvlJc w:val="left"/>
      <w:pPr>
        <w:tabs>
          <w:tab w:val="num" w:pos="2880"/>
        </w:tabs>
        <w:ind w:left="2880" w:hanging="360"/>
      </w:pPr>
      <w:rPr>
        <w:rFonts w:ascii="Arial" w:hAnsi="Arial" w:hint="default"/>
      </w:rPr>
    </w:lvl>
    <w:lvl w:ilvl="4" w:tplc="E72C4964" w:tentative="1">
      <w:start w:val="1"/>
      <w:numFmt w:val="bullet"/>
      <w:lvlText w:val="•"/>
      <w:lvlJc w:val="left"/>
      <w:pPr>
        <w:tabs>
          <w:tab w:val="num" w:pos="3600"/>
        </w:tabs>
        <w:ind w:left="3600" w:hanging="360"/>
      </w:pPr>
      <w:rPr>
        <w:rFonts w:ascii="Arial" w:hAnsi="Arial" w:hint="default"/>
      </w:rPr>
    </w:lvl>
    <w:lvl w:ilvl="5" w:tplc="D1D8E41E" w:tentative="1">
      <w:start w:val="1"/>
      <w:numFmt w:val="bullet"/>
      <w:lvlText w:val="•"/>
      <w:lvlJc w:val="left"/>
      <w:pPr>
        <w:tabs>
          <w:tab w:val="num" w:pos="4320"/>
        </w:tabs>
        <w:ind w:left="4320" w:hanging="360"/>
      </w:pPr>
      <w:rPr>
        <w:rFonts w:ascii="Arial" w:hAnsi="Arial" w:hint="default"/>
      </w:rPr>
    </w:lvl>
    <w:lvl w:ilvl="6" w:tplc="13889E76" w:tentative="1">
      <w:start w:val="1"/>
      <w:numFmt w:val="bullet"/>
      <w:lvlText w:val="•"/>
      <w:lvlJc w:val="left"/>
      <w:pPr>
        <w:tabs>
          <w:tab w:val="num" w:pos="5040"/>
        </w:tabs>
        <w:ind w:left="5040" w:hanging="360"/>
      </w:pPr>
      <w:rPr>
        <w:rFonts w:ascii="Arial" w:hAnsi="Arial" w:hint="default"/>
      </w:rPr>
    </w:lvl>
    <w:lvl w:ilvl="7" w:tplc="AE56B394" w:tentative="1">
      <w:start w:val="1"/>
      <w:numFmt w:val="bullet"/>
      <w:lvlText w:val="•"/>
      <w:lvlJc w:val="left"/>
      <w:pPr>
        <w:tabs>
          <w:tab w:val="num" w:pos="5760"/>
        </w:tabs>
        <w:ind w:left="5760" w:hanging="360"/>
      </w:pPr>
      <w:rPr>
        <w:rFonts w:ascii="Arial" w:hAnsi="Arial" w:hint="default"/>
      </w:rPr>
    </w:lvl>
    <w:lvl w:ilvl="8" w:tplc="CE7CE280" w:tentative="1">
      <w:start w:val="1"/>
      <w:numFmt w:val="bullet"/>
      <w:lvlText w:val="•"/>
      <w:lvlJc w:val="left"/>
      <w:pPr>
        <w:tabs>
          <w:tab w:val="num" w:pos="6480"/>
        </w:tabs>
        <w:ind w:left="6480" w:hanging="360"/>
      </w:pPr>
      <w:rPr>
        <w:rFonts w:ascii="Arial" w:hAnsi="Arial" w:hint="default"/>
      </w:rPr>
    </w:lvl>
  </w:abstractNum>
  <w:abstractNum w:abstractNumId="4">
    <w:nsid w:val="039060E9"/>
    <w:multiLevelType w:val="hybridMultilevel"/>
    <w:tmpl w:val="4CD287E8"/>
    <w:lvl w:ilvl="0" w:tplc="5A863348">
      <w:start w:val="1"/>
      <w:numFmt w:val="bullet"/>
      <w:lvlText w:val="•"/>
      <w:lvlJc w:val="left"/>
      <w:pPr>
        <w:tabs>
          <w:tab w:val="num" w:pos="720"/>
        </w:tabs>
        <w:ind w:left="720" w:hanging="360"/>
      </w:pPr>
      <w:rPr>
        <w:rFonts w:ascii="Arial" w:hAnsi="Arial" w:hint="default"/>
      </w:rPr>
    </w:lvl>
    <w:lvl w:ilvl="1" w:tplc="B66CE3E0" w:tentative="1">
      <w:start w:val="1"/>
      <w:numFmt w:val="bullet"/>
      <w:lvlText w:val="•"/>
      <w:lvlJc w:val="left"/>
      <w:pPr>
        <w:tabs>
          <w:tab w:val="num" w:pos="1440"/>
        </w:tabs>
        <w:ind w:left="1440" w:hanging="360"/>
      </w:pPr>
      <w:rPr>
        <w:rFonts w:ascii="Arial" w:hAnsi="Arial" w:hint="default"/>
      </w:rPr>
    </w:lvl>
    <w:lvl w:ilvl="2" w:tplc="B032EBA6" w:tentative="1">
      <w:start w:val="1"/>
      <w:numFmt w:val="bullet"/>
      <w:lvlText w:val="•"/>
      <w:lvlJc w:val="left"/>
      <w:pPr>
        <w:tabs>
          <w:tab w:val="num" w:pos="2160"/>
        </w:tabs>
        <w:ind w:left="2160" w:hanging="360"/>
      </w:pPr>
      <w:rPr>
        <w:rFonts w:ascii="Arial" w:hAnsi="Arial" w:hint="default"/>
      </w:rPr>
    </w:lvl>
    <w:lvl w:ilvl="3" w:tplc="C58299E8" w:tentative="1">
      <w:start w:val="1"/>
      <w:numFmt w:val="bullet"/>
      <w:lvlText w:val="•"/>
      <w:lvlJc w:val="left"/>
      <w:pPr>
        <w:tabs>
          <w:tab w:val="num" w:pos="2880"/>
        </w:tabs>
        <w:ind w:left="2880" w:hanging="360"/>
      </w:pPr>
      <w:rPr>
        <w:rFonts w:ascii="Arial" w:hAnsi="Arial" w:hint="default"/>
      </w:rPr>
    </w:lvl>
    <w:lvl w:ilvl="4" w:tplc="F9D62162" w:tentative="1">
      <w:start w:val="1"/>
      <w:numFmt w:val="bullet"/>
      <w:lvlText w:val="•"/>
      <w:lvlJc w:val="left"/>
      <w:pPr>
        <w:tabs>
          <w:tab w:val="num" w:pos="3600"/>
        </w:tabs>
        <w:ind w:left="3600" w:hanging="360"/>
      </w:pPr>
      <w:rPr>
        <w:rFonts w:ascii="Arial" w:hAnsi="Arial" w:hint="default"/>
      </w:rPr>
    </w:lvl>
    <w:lvl w:ilvl="5" w:tplc="3452BF70" w:tentative="1">
      <w:start w:val="1"/>
      <w:numFmt w:val="bullet"/>
      <w:lvlText w:val="•"/>
      <w:lvlJc w:val="left"/>
      <w:pPr>
        <w:tabs>
          <w:tab w:val="num" w:pos="4320"/>
        </w:tabs>
        <w:ind w:left="4320" w:hanging="360"/>
      </w:pPr>
      <w:rPr>
        <w:rFonts w:ascii="Arial" w:hAnsi="Arial" w:hint="default"/>
      </w:rPr>
    </w:lvl>
    <w:lvl w:ilvl="6" w:tplc="A17CAF16" w:tentative="1">
      <w:start w:val="1"/>
      <w:numFmt w:val="bullet"/>
      <w:lvlText w:val="•"/>
      <w:lvlJc w:val="left"/>
      <w:pPr>
        <w:tabs>
          <w:tab w:val="num" w:pos="5040"/>
        </w:tabs>
        <w:ind w:left="5040" w:hanging="360"/>
      </w:pPr>
      <w:rPr>
        <w:rFonts w:ascii="Arial" w:hAnsi="Arial" w:hint="default"/>
      </w:rPr>
    </w:lvl>
    <w:lvl w:ilvl="7" w:tplc="4F329E3A" w:tentative="1">
      <w:start w:val="1"/>
      <w:numFmt w:val="bullet"/>
      <w:lvlText w:val="•"/>
      <w:lvlJc w:val="left"/>
      <w:pPr>
        <w:tabs>
          <w:tab w:val="num" w:pos="5760"/>
        </w:tabs>
        <w:ind w:left="5760" w:hanging="360"/>
      </w:pPr>
      <w:rPr>
        <w:rFonts w:ascii="Arial" w:hAnsi="Arial" w:hint="default"/>
      </w:rPr>
    </w:lvl>
    <w:lvl w:ilvl="8" w:tplc="B8820B74" w:tentative="1">
      <w:start w:val="1"/>
      <w:numFmt w:val="bullet"/>
      <w:lvlText w:val="•"/>
      <w:lvlJc w:val="left"/>
      <w:pPr>
        <w:tabs>
          <w:tab w:val="num" w:pos="6480"/>
        </w:tabs>
        <w:ind w:left="6480" w:hanging="360"/>
      </w:pPr>
      <w:rPr>
        <w:rFonts w:ascii="Arial" w:hAnsi="Arial" w:hint="default"/>
      </w:rPr>
    </w:lvl>
  </w:abstractNum>
  <w:abstractNum w:abstractNumId="5">
    <w:nsid w:val="068C4891"/>
    <w:multiLevelType w:val="hybridMultilevel"/>
    <w:tmpl w:val="72F6D6AE"/>
    <w:lvl w:ilvl="0" w:tplc="91D4E038">
      <w:start w:val="1"/>
      <w:numFmt w:val="bullet"/>
      <w:lvlText w:val="•"/>
      <w:lvlJc w:val="left"/>
      <w:pPr>
        <w:tabs>
          <w:tab w:val="num" w:pos="720"/>
        </w:tabs>
        <w:ind w:left="720" w:hanging="360"/>
      </w:pPr>
      <w:rPr>
        <w:rFonts w:ascii="Arial" w:hAnsi="Arial" w:hint="default"/>
      </w:rPr>
    </w:lvl>
    <w:lvl w:ilvl="1" w:tplc="43A44E3E" w:tentative="1">
      <w:start w:val="1"/>
      <w:numFmt w:val="bullet"/>
      <w:lvlText w:val="•"/>
      <w:lvlJc w:val="left"/>
      <w:pPr>
        <w:tabs>
          <w:tab w:val="num" w:pos="1440"/>
        </w:tabs>
        <w:ind w:left="1440" w:hanging="360"/>
      </w:pPr>
      <w:rPr>
        <w:rFonts w:ascii="Arial" w:hAnsi="Arial" w:hint="default"/>
      </w:rPr>
    </w:lvl>
    <w:lvl w:ilvl="2" w:tplc="F272BA68" w:tentative="1">
      <w:start w:val="1"/>
      <w:numFmt w:val="bullet"/>
      <w:lvlText w:val="•"/>
      <w:lvlJc w:val="left"/>
      <w:pPr>
        <w:tabs>
          <w:tab w:val="num" w:pos="2160"/>
        </w:tabs>
        <w:ind w:left="2160" w:hanging="360"/>
      </w:pPr>
      <w:rPr>
        <w:rFonts w:ascii="Arial" w:hAnsi="Arial" w:hint="default"/>
      </w:rPr>
    </w:lvl>
    <w:lvl w:ilvl="3" w:tplc="95D0B66A" w:tentative="1">
      <w:start w:val="1"/>
      <w:numFmt w:val="bullet"/>
      <w:lvlText w:val="•"/>
      <w:lvlJc w:val="left"/>
      <w:pPr>
        <w:tabs>
          <w:tab w:val="num" w:pos="2880"/>
        </w:tabs>
        <w:ind w:left="2880" w:hanging="360"/>
      </w:pPr>
      <w:rPr>
        <w:rFonts w:ascii="Arial" w:hAnsi="Arial" w:hint="default"/>
      </w:rPr>
    </w:lvl>
    <w:lvl w:ilvl="4" w:tplc="870448B8" w:tentative="1">
      <w:start w:val="1"/>
      <w:numFmt w:val="bullet"/>
      <w:lvlText w:val="•"/>
      <w:lvlJc w:val="left"/>
      <w:pPr>
        <w:tabs>
          <w:tab w:val="num" w:pos="3600"/>
        </w:tabs>
        <w:ind w:left="3600" w:hanging="360"/>
      </w:pPr>
      <w:rPr>
        <w:rFonts w:ascii="Arial" w:hAnsi="Arial" w:hint="default"/>
      </w:rPr>
    </w:lvl>
    <w:lvl w:ilvl="5" w:tplc="391EBEB6" w:tentative="1">
      <w:start w:val="1"/>
      <w:numFmt w:val="bullet"/>
      <w:lvlText w:val="•"/>
      <w:lvlJc w:val="left"/>
      <w:pPr>
        <w:tabs>
          <w:tab w:val="num" w:pos="4320"/>
        </w:tabs>
        <w:ind w:left="4320" w:hanging="360"/>
      </w:pPr>
      <w:rPr>
        <w:rFonts w:ascii="Arial" w:hAnsi="Arial" w:hint="default"/>
      </w:rPr>
    </w:lvl>
    <w:lvl w:ilvl="6" w:tplc="F268158A" w:tentative="1">
      <w:start w:val="1"/>
      <w:numFmt w:val="bullet"/>
      <w:lvlText w:val="•"/>
      <w:lvlJc w:val="left"/>
      <w:pPr>
        <w:tabs>
          <w:tab w:val="num" w:pos="5040"/>
        </w:tabs>
        <w:ind w:left="5040" w:hanging="360"/>
      </w:pPr>
      <w:rPr>
        <w:rFonts w:ascii="Arial" w:hAnsi="Arial" w:hint="default"/>
      </w:rPr>
    </w:lvl>
    <w:lvl w:ilvl="7" w:tplc="A552A502" w:tentative="1">
      <w:start w:val="1"/>
      <w:numFmt w:val="bullet"/>
      <w:lvlText w:val="•"/>
      <w:lvlJc w:val="left"/>
      <w:pPr>
        <w:tabs>
          <w:tab w:val="num" w:pos="5760"/>
        </w:tabs>
        <w:ind w:left="5760" w:hanging="360"/>
      </w:pPr>
      <w:rPr>
        <w:rFonts w:ascii="Arial" w:hAnsi="Arial" w:hint="default"/>
      </w:rPr>
    </w:lvl>
    <w:lvl w:ilvl="8" w:tplc="AF7C9A10" w:tentative="1">
      <w:start w:val="1"/>
      <w:numFmt w:val="bullet"/>
      <w:lvlText w:val="•"/>
      <w:lvlJc w:val="left"/>
      <w:pPr>
        <w:tabs>
          <w:tab w:val="num" w:pos="6480"/>
        </w:tabs>
        <w:ind w:left="6480" w:hanging="360"/>
      </w:pPr>
      <w:rPr>
        <w:rFonts w:ascii="Arial" w:hAnsi="Arial" w:hint="default"/>
      </w:rPr>
    </w:lvl>
  </w:abstractNum>
  <w:abstractNum w:abstractNumId="6">
    <w:nsid w:val="0E697B8B"/>
    <w:multiLevelType w:val="hybridMultilevel"/>
    <w:tmpl w:val="CC0EECE8"/>
    <w:lvl w:ilvl="0" w:tplc="39502108">
      <w:start w:val="1"/>
      <w:numFmt w:val="bullet"/>
      <w:lvlText w:val="•"/>
      <w:lvlJc w:val="left"/>
      <w:pPr>
        <w:tabs>
          <w:tab w:val="num" w:pos="720"/>
        </w:tabs>
        <w:ind w:left="720" w:hanging="360"/>
      </w:pPr>
      <w:rPr>
        <w:rFonts w:ascii="Arial" w:hAnsi="Arial" w:hint="default"/>
      </w:rPr>
    </w:lvl>
    <w:lvl w:ilvl="1" w:tplc="8C984A76" w:tentative="1">
      <w:start w:val="1"/>
      <w:numFmt w:val="bullet"/>
      <w:lvlText w:val="•"/>
      <w:lvlJc w:val="left"/>
      <w:pPr>
        <w:tabs>
          <w:tab w:val="num" w:pos="1440"/>
        </w:tabs>
        <w:ind w:left="1440" w:hanging="360"/>
      </w:pPr>
      <w:rPr>
        <w:rFonts w:ascii="Arial" w:hAnsi="Arial" w:hint="default"/>
      </w:rPr>
    </w:lvl>
    <w:lvl w:ilvl="2" w:tplc="27008E3C" w:tentative="1">
      <w:start w:val="1"/>
      <w:numFmt w:val="bullet"/>
      <w:lvlText w:val="•"/>
      <w:lvlJc w:val="left"/>
      <w:pPr>
        <w:tabs>
          <w:tab w:val="num" w:pos="2160"/>
        </w:tabs>
        <w:ind w:left="2160" w:hanging="360"/>
      </w:pPr>
      <w:rPr>
        <w:rFonts w:ascii="Arial" w:hAnsi="Arial" w:hint="default"/>
      </w:rPr>
    </w:lvl>
    <w:lvl w:ilvl="3" w:tplc="2CB6C9EA" w:tentative="1">
      <w:start w:val="1"/>
      <w:numFmt w:val="bullet"/>
      <w:lvlText w:val="•"/>
      <w:lvlJc w:val="left"/>
      <w:pPr>
        <w:tabs>
          <w:tab w:val="num" w:pos="2880"/>
        </w:tabs>
        <w:ind w:left="2880" w:hanging="360"/>
      </w:pPr>
      <w:rPr>
        <w:rFonts w:ascii="Arial" w:hAnsi="Arial" w:hint="default"/>
      </w:rPr>
    </w:lvl>
    <w:lvl w:ilvl="4" w:tplc="D338A846" w:tentative="1">
      <w:start w:val="1"/>
      <w:numFmt w:val="bullet"/>
      <w:lvlText w:val="•"/>
      <w:lvlJc w:val="left"/>
      <w:pPr>
        <w:tabs>
          <w:tab w:val="num" w:pos="3600"/>
        </w:tabs>
        <w:ind w:left="3600" w:hanging="360"/>
      </w:pPr>
      <w:rPr>
        <w:rFonts w:ascii="Arial" w:hAnsi="Arial" w:hint="default"/>
      </w:rPr>
    </w:lvl>
    <w:lvl w:ilvl="5" w:tplc="0CFA2DC4" w:tentative="1">
      <w:start w:val="1"/>
      <w:numFmt w:val="bullet"/>
      <w:lvlText w:val="•"/>
      <w:lvlJc w:val="left"/>
      <w:pPr>
        <w:tabs>
          <w:tab w:val="num" w:pos="4320"/>
        </w:tabs>
        <w:ind w:left="4320" w:hanging="360"/>
      </w:pPr>
      <w:rPr>
        <w:rFonts w:ascii="Arial" w:hAnsi="Arial" w:hint="default"/>
      </w:rPr>
    </w:lvl>
    <w:lvl w:ilvl="6" w:tplc="47200BB2" w:tentative="1">
      <w:start w:val="1"/>
      <w:numFmt w:val="bullet"/>
      <w:lvlText w:val="•"/>
      <w:lvlJc w:val="left"/>
      <w:pPr>
        <w:tabs>
          <w:tab w:val="num" w:pos="5040"/>
        </w:tabs>
        <w:ind w:left="5040" w:hanging="360"/>
      </w:pPr>
      <w:rPr>
        <w:rFonts w:ascii="Arial" w:hAnsi="Arial" w:hint="default"/>
      </w:rPr>
    </w:lvl>
    <w:lvl w:ilvl="7" w:tplc="2CFC4DC0" w:tentative="1">
      <w:start w:val="1"/>
      <w:numFmt w:val="bullet"/>
      <w:lvlText w:val="•"/>
      <w:lvlJc w:val="left"/>
      <w:pPr>
        <w:tabs>
          <w:tab w:val="num" w:pos="5760"/>
        </w:tabs>
        <w:ind w:left="5760" w:hanging="360"/>
      </w:pPr>
      <w:rPr>
        <w:rFonts w:ascii="Arial" w:hAnsi="Arial" w:hint="default"/>
      </w:rPr>
    </w:lvl>
    <w:lvl w:ilvl="8" w:tplc="4B00CB74" w:tentative="1">
      <w:start w:val="1"/>
      <w:numFmt w:val="bullet"/>
      <w:lvlText w:val="•"/>
      <w:lvlJc w:val="left"/>
      <w:pPr>
        <w:tabs>
          <w:tab w:val="num" w:pos="6480"/>
        </w:tabs>
        <w:ind w:left="6480" w:hanging="360"/>
      </w:pPr>
      <w:rPr>
        <w:rFonts w:ascii="Arial" w:hAnsi="Arial" w:hint="default"/>
      </w:rPr>
    </w:lvl>
  </w:abstractNum>
  <w:abstractNum w:abstractNumId="7">
    <w:nsid w:val="0FC35513"/>
    <w:multiLevelType w:val="hybridMultilevel"/>
    <w:tmpl w:val="19D20700"/>
    <w:lvl w:ilvl="0" w:tplc="D12290E4">
      <w:start w:val="1"/>
      <w:numFmt w:val="bullet"/>
      <w:lvlText w:val="•"/>
      <w:lvlJc w:val="left"/>
      <w:pPr>
        <w:tabs>
          <w:tab w:val="num" w:pos="720"/>
        </w:tabs>
        <w:ind w:left="720" w:hanging="360"/>
      </w:pPr>
      <w:rPr>
        <w:rFonts w:ascii="Arial" w:hAnsi="Arial" w:hint="default"/>
      </w:rPr>
    </w:lvl>
    <w:lvl w:ilvl="1" w:tplc="E682A2E2">
      <w:start w:val="991"/>
      <w:numFmt w:val="bullet"/>
      <w:lvlText w:val="•"/>
      <w:lvlJc w:val="left"/>
      <w:pPr>
        <w:tabs>
          <w:tab w:val="num" w:pos="1440"/>
        </w:tabs>
        <w:ind w:left="1440" w:hanging="360"/>
      </w:pPr>
      <w:rPr>
        <w:rFonts w:ascii="Arial" w:hAnsi="Arial" w:hint="default"/>
      </w:rPr>
    </w:lvl>
    <w:lvl w:ilvl="2" w:tplc="3AB80D7E" w:tentative="1">
      <w:start w:val="1"/>
      <w:numFmt w:val="bullet"/>
      <w:lvlText w:val="•"/>
      <w:lvlJc w:val="left"/>
      <w:pPr>
        <w:tabs>
          <w:tab w:val="num" w:pos="2160"/>
        </w:tabs>
        <w:ind w:left="2160" w:hanging="360"/>
      </w:pPr>
      <w:rPr>
        <w:rFonts w:ascii="Arial" w:hAnsi="Arial" w:hint="default"/>
      </w:rPr>
    </w:lvl>
    <w:lvl w:ilvl="3" w:tplc="D6D4FF3E" w:tentative="1">
      <w:start w:val="1"/>
      <w:numFmt w:val="bullet"/>
      <w:lvlText w:val="•"/>
      <w:lvlJc w:val="left"/>
      <w:pPr>
        <w:tabs>
          <w:tab w:val="num" w:pos="2880"/>
        </w:tabs>
        <w:ind w:left="2880" w:hanging="360"/>
      </w:pPr>
      <w:rPr>
        <w:rFonts w:ascii="Arial" w:hAnsi="Arial" w:hint="default"/>
      </w:rPr>
    </w:lvl>
    <w:lvl w:ilvl="4" w:tplc="9C98E184" w:tentative="1">
      <w:start w:val="1"/>
      <w:numFmt w:val="bullet"/>
      <w:lvlText w:val="•"/>
      <w:lvlJc w:val="left"/>
      <w:pPr>
        <w:tabs>
          <w:tab w:val="num" w:pos="3600"/>
        </w:tabs>
        <w:ind w:left="3600" w:hanging="360"/>
      </w:pPr>
      <w:rPr>
        <w:rFonts w:ascii="Arial" w:hAnsi="Arial" w:hint="default"/>
      </w:rPr>
    </w:lvl>
    <w:lvl w:ilvl="5" w:tplc="31004640" w:tentative="1">
      <w:start w:val="1"/>
      <w:numFmt w:val="bullet"/>
      <w:lvlText w:val="•"/>
      <w:lvlJc w:val="left"/>
      <w:pPr>
        <w:tabs>
          <w:tab w:val="num" w:pos="4320"/>
        </w:tabs>
        <w:ind w:left="4320" w:hanging="360"/>
      </w:pPr>
      <w:rPr>
        <w:rFonts w:ascii="Arial" w:hAnsi="Arial" w:hint="default"/>
      </w:rPr>
    </w:lvl>
    <w:lvl w:ilvl="6" w:tplc="583EA186" w:tentative="1">
      <w:start w:val="1"/>
      <w:numFmt w:val="bullet"/>
      <w:lvlText w:val="•"/>
      <w:lvlJc w:val="left"/>
      <w:pPr>
        <w:tabs>
          <w:tab w:val="num" w:pos="5040"/>
        </w:tabs>
        <w:ind w:left="5040" w:hanging="360"/>
      </w:pPr>
      <w:rPr>
        <w:rFonts w:ascii="Arial" w:hAnsi="Arial" w:hint="default"/>
      </w:rPr>
    </w:lvl>
    <w:lvl w:ilvl="7" w:tplc="1B2E0898" w:tentative="1">
      <w:start w:val="1"/>
      <w:numFmt w:val="bullet"/>
      <w:lvlText w:val="•"/>
      <w:lvlJc w:val="left"/>
      <w:pPr>
        <w:tabs>
          <w:tab w:val="num" w:pos="5760"/>
        </w:tabs>
        <w:ind w:left="5760" w:hanging="360"/>
      </w:pPr>
      <w:rPr>
        <w:rFonts w:ascii="Arial" w:hAnsi="Arial" w:hint="default"/>
      </w:rPr>
    </w:lvl>
    <w:lvl w:ilvl="8" w:tplc="2256B226" w:tentative="1">
      <w:start w:val="1"/>
      <w:numFmt w:val="bullet"/>
      <w:lvlText w:val="•"/>
      <w:lvlJc w:val="left"/>
      <w:pPr>
        <w:tabs>
          <w:tab w:val="num" w:pos="6480"/>
        </w:tabs>
        <w:ind w:left="6480" w:hanging="360"/>
      </w:pPr>
      <w:rPr>
        <w:rFonts w:ascii="Arial" w:hAnsi="Arial" w:hint="default"/>
      </w:rPr>
    </w:lvl>
  </w:abstractNum>
  <w:abstractNum w:abstractNumId="8">
    <w:nsid w:val="11D308CF"/>
    <w:multiLevelType w:val="hybridMultilevel"/>
    <w:tmpl w:val="183E73F6"/>
    <w:lvl w:ilvl="0" w:tplc="49106910">
      <w:start w:val="1"/>
      <w:numFmt w:val="bullet"/>
      <w:lvlText w:val="•"/>
      <w:lvlJc w:val="left"/>
      <w:pPr>
        <w:tabs>
          <w:tab w:val="num" w:pos="720"/>
        </w:tabs>
        <w:ind w:left="720" w:hanging="360"/>
      </w:pPr>
      <w:rPr>
        <w:rFonts w:ascii="Arial" w:hAnsi="Arial" w:hint="default"/>
      </w:rPr>
    </w:lvl>
    <w:lvl w:ilvl="1" w:tplc="1B1092AA" w:tentative="1">
      <w:start w:val="1"/>
      <w:numFmt w:val="bullet"/>
      <w:lvlText w:val="•"/>
      <w:lvlJc w:val="left"/>
      <w:pPr>
        <w:tabs>
          <w:tab w:val="num" w:pos="1440"/>
        </w:tabs>
        <w:ind w:left="1440" w:hanging="360"/>
      </w:pPr>
      <w:rPr>
        <w:rFonts w:ascii="Arial" w:hAnsi="Arial" w:hint="default"/>
      </w:rPr>
    </w:lvl>
    <w:lvl w:ilvl="2" w:tplc="E6A25702" w:tentative="1">
      <w:start w:val="1"/>
      <w:numFmt w:val="bullet"/>
      <w:lvlText w:val="•"/>
      <w:lvlJc w:val="left"/>
      <w:pPr>
        <w:tabs>
          <w:tab w:val="num" w:pos="2160"/>
        </w:tabs>
        <w:ind w:left="2160" w:hanging="360"/>
      </w:pPr>
      <w:rPr>
        <w:rFonts w:ascii="Arial" w:hAnsi="Arial" w:hint="default"/>
      </w:rPr>
    </w:lvl>
    <w:lvl w:ilvl="3" w:tplc="720A784A" w:tentative="1">
      <w:start w:val="1"/>
      <w:numFmt w:val="bullet"/>
      <w:lvlText w:val="•"/>
      <w:lvlJc w:val="left"/>
      <w:pPr>
        <w:tabs>
          <w:tab w:val="num" w:pos="2880"/>
        </w:tabs>
        <w:ind w:left="2880" w:hanging="360"/>
      </w:pPr>
      <w:rPr>
        <w:rFonts w:ascii="Arial" w:hAnsi="Arial" w:hint="default"/>
      </w:rPr>
    </w:lvl>
    <w:lvl w:ilvl="4" w:tplc="145684E8" w:tentative="1">
      <w:start w:val="1"/>
      <w:numFmt w:val="bullet"/>
      <w:lvlText w:val="•"/>
      <w:lvlJc w:val="left"/>
      <w:pPr>
        <w:tabs>
          <w:tab w:val="num" w:pos="3600"/>
        </w:tabs>
        <w:ind w:left="3600" w:hanging="360"/>
      </w:pPr>
      <w:rPr>
        <w:rFonts w:ascii="Arial" w:hAnsi="Arial" w:hint="default"/>
      </w:rPr>
    </w:lvl>
    <w:lvl w:ilvl="5" w:tplc="25407CBE" w:tentative="1">
      <w:start w:val="1"/>
      <w:numFmt w:val="bullet"/>
      <w:lvlText w:val="•"/>
      <w:lvlJc w:val="left"/>
      <w:pPr>
        <w:tabs>
          <w:tab w:val="num" w:pos="4320"/>
        </w:tabs>
        <w:ind w:left="4320" w:hanging="360"/>
      </w:pPr>
      <w:rPr>
        <w:rFonts w:ascii="Arial" w:hAnsi="Arial" w:hint="default"/>
      </w:rPr>
    </w:lvl>
    <w:lvl w:ilvl="6" w:tplc="E4DEC1D6" w:tentative="1">
      <w:start w:val="1"/>
      <w:numFmt w:val="bullet"/>
      <w:lvlText w:val="•"/>
      <w:lvlJc w:val="left"/>
      <w:pPr>
        <w:tabs>
          <w:tab w:val="num" w:pos="5040"/>
        </w:tabs>
        <w:ind w:left="5040" w:hanging="360"/>
      </w:pPr>
      <w:rPr>
        <w:rFonts w:ascii="Arial" w:hAnsi="Arial" w:hint="default"/>
      </w:rPr>
    </w:lvl>
    <w:lvl w:ilvl="7" w:tplc="A0C068D0" w:tentative="1">
      <w:start w:val="1"/>
      <w:numFmt w:val="bullet"/>
      <w:lvlText w:val="•"/>
      <w:lvlJc w:val="left"/>
      <w:pPr>
        <w:tabs>
          <w:tab w:val="num" w:pos="5760"/>
        </w:tabs>
        <w:ind w:left="5760" w:hanging="360"/>
      </w:pPr>
      <w:rPr>
        <w:rFonts w:ascii="Arial" w:hAnsi="Arial" w:hint="default"/>
      </w:rPr>
    </w:lvl>
    <w:lvl w:ilvl="8" w:tplc="4C2491E2" w:tentative="1">
      <w:start w:val="1"/>
      <w:numFmt w:val="bullet"/>
      <w:lvlText w:val="•"/>
      <w:lvlJc w:val="left"/>
      <w:pPr>
        <w:tabs>
          <w:tab w:val="num" w:pos="6480"/>
        </w:tabs>
        <w:ind w:left="6480" w:hanging="360"/>
      </w:pPr>
      <w:rPr>
        <w:rFonts w:ascii="Arial" w:hAnsi="Arial" w:hint="default"/>
      </w:rPr>
    </w:lvl>
  </w:abstractNum>
  <w:abstractNum w:abstractNumId="9">
    <w:nsid w:val="12F169BB"/>
    <w:multiLevelType w:val="hybridMultilevel"/>
    <w:tmpl w:val="E5E641FA"/>
    <w:lvl w:ilvl="0" w:tplc="9C1EA8C6">
      <w:start w:val="1"/>
      <w:numFmt w:val="bullet"/>
      <w:lvlText w:val="•"/>
      <w:lvlJc w:val="left"/>
      <w:pPr>
        <w:tabs>
          <w:tab w:val="num" w:pos="720"/>
        </w:tabs>
        <w:ind w:left="720" w:hanging="360"/>
      </w:pPr>
      <w:rPr>
        <w:rFonts w:ascii="Arial" w:hAnsi="Arial" w:hint="default"/>
      </w:rPr>
    </w:lvl>
    <w:lvl w:ilvl="1" w:tplc="3AB23DF8">
      <w:start w:val="1"/>
      <w:numFmt w:val="bullet"/>
      <w:lvlText w:val="•"/>
      <w:lvlJc w:val="left"/>
      <w:pPr>
        <w:tabs>
          <w:tab w:val="num" w:pos="1440"/>
        </w:tabs>
        <w:ind w:left="1440" w:hanging="360"/>
      </w:pPr>
      <w:rPr>
        <w:rFonts w:ascii="Arial" w:hAnsi="Arial" w:hint="default"/>
      </w:rPr>
    </w:lvl>
    <w:lvl w:ilvl="2" w:tplc="DAD85292" w:tentative="1">
      <w:start w:val="1"/>
      <w:numFmt w:val="bullet"/>
      <w:lvlText w:val="•"/>
      <w:lvlJc w:val="left"/>
      <w:pPr>
        <w:tabs>
          <w:tab w:val="num" w:pos="2160"/>
        </w:tabs>
        <w:ind w:left="2160" w:hanging="360"/>
      </w:pPr>
      <w:rPr>
        <w:rFonts w:ascii="Arial" w:hAnsi="Arial" w:hint="default"/>
      </w:rPr>
    </w:lvl>
    <w:lvl w:ilvl="3" w:tplc="214E19C8" w:tentative="1">
      <w:start w:val="1"/>
      <w:numFmt w:val="bullet"/>
      <w:lvlText w:val="•"/>
      <w:lvlJc w:val="left"/>
      <w:pPr>
        <w:tabs>
          <w:tab w:val="num" w:pos="2880"/>
        </w:tabs>
        <w:ind w:left="2880" w:hanging="360"/>
      </w:pPr>
      <w:rPr>
        <w:rFonts w:ascii="Arial" w:hAnsi="Arial" w:hint="default"/>
      </w:rPr>
    </w:lvl>
    <w:lvl w:ilvl="4" w:tplc="5A10AAF0" w:tentative="1">
      <w:start w:val="1"/>
      <w:numFmt w:val="bullet"/>
      <w:lvlText w:val="•"/>
      <w:lvlJc w:val="left"/>
      <w:pPr>
        <w:tabs>
          <w:tab w:val="num" w:pos="3600"/>
        </w:tabs>
        <w:ind w:left="3600" w:hanging="360"/>
      </w:pPr>
      <w:rPr>
        <w:rFonts w:ascii="Arial" w:hAnsi="Arial" w:hint="default"/>
      </w:rPr>
    </w:lvl>
    <w:lvl w:ilvl="5" w:tplc="401C07AC" w:tentative="1">
      <w:start w:val="1"/>
      <w:numFmt w:val="bullet"/>
      <w:lvlText w:val="•"/>
      <w:lvlJc w:val="left"/>
      <w:pPr>
        <w:tabs>
          <w:tab w:val="num" w:pos="4320"/>
        </w:tabs>
        <w:ind w:left="4320" w:hanging="360"/>
      </w:pPr>
      <w:rPr>
        <w:rFonts w:ascii="Arial" w:hAnsi="Arial" w:hint="default"/>
      </w:rPr>
    </w:lvl>
    <w:lvl w:ilvl="6" w:tplc="8B0E1D48" w:tentative="1">
      <w:start w:val="1"/>
      <w:numFmt w:val="bullet"/>
      <w:lvlText w:val="•"/>
      <w:lvlJc w:val="left"/>
      <w:pPr>
        <w:tabs>
          <w:tab w:val="num" w:pos="5040"/>
        </w:tabs>
        <w:ind w:left="5040" w:hanging="360"/>
      </w:pPr>
      <w:rPr>
        <w:rFonts w:ascii="Arial" w:hAnsi="Arial" w:hint="default"/>
      </w:rPr>
    </w:lvl>
    <w:lvl w:ilvl="7" w:tplc="9BCA44CC" w:tentative="1">
      <w:start w:val="1"/>
      <w:numFmt w:val="bullet"/>
      <w:lvlText w:val="•"/>
      <w:lvlJc w:val="left"/>
      <w:pPr>
        <w:tabs>
          <w:tab w:val="num" w:pos="5760"/>
        </w:tabs>
        <w:ind w:left="5760" w:hanging="360"/>
      </w:pPr>
      <w:rPr>
        <w:rFonts w:ascii="Arial" w:hAnsi="Arial" w:hint="default"/>
      </w:rPr>
    </w:lvl>
    <w:lvl w:ilvl="8" w:tplc="9342D09A" w:tentative="1">
      <w:start w:val="1"/>
      <w:numFmt w:val="bullet"/>
      <w:lvlText w:val="•"/>
      <w:lvlJc w:val="left"/>
      <w:pPr>
        <w:tabs>
          <w:tab w:val="num" w:pos="6480"/>
        </w:tabs>
        <w:ind w:left="6480" w:hanging="360"/>
      </w:pPr>
      <w:rPr>
        <w:rFonts w:ascii="Arial" w:hAnsi="Arial" w:hint="default"/>
      </w:rPr>
    </w:lvl>
  </w:abstractNum>
  <w:abstractNum w:abstractNumId="10">
    <w:nsid w:val="160E4C73"/>
    <w:multiLevelType w:val="hybridMultilevel"/>
    <w:tmpl w:val="4E7EC9EE"/>
    <w:lvl w:ilvl="0" w:tplc="48347504">
      <w:start w:val="1"/>
      <w:numFmt w:val="bullet"/>
      <w:lvlText w:val="•"/>
      <w:lvlJc w:val="left"/>
      <w:pPr>
        <w:tabs>
          <w:tab w:val="num" w:pos="720"/>
        </w:tabs>
        <w:ind w:left="720" w:hanging="360"/>
      </w:pPr>
      <w:rPr>
        <w:rFonts w:ascii="Arial" w:hAnsi="Arial" w:hint="default"/>
      </w:rPr>
    </w:lvl>
    <w:lvl w:ilvl="1" w:tplc="A5C4C290" w:tentative="1">
      <w:start w:val="1"/>
      <w:numFmt w:val="bullet"/>
      <w:lvlText w:val="•"/>
      <w:lvlJc w:val="left"/>
      <w:pPr>
        <w:tabs>
          <w:tab w:val="num" w:pos="1440"/>
        </w:tabs>
        <w:ind w:left="1440" w:hanging="360"/>
      </w:pPr>
      <w:rPr>
        <w:rFonts w:ascii="Arial" w:hAnsi="Arial" w:hint="default"/>
      </w:rPr>
    </w:lvl>
    <w:lvl w:ilvl="2" w:tplc="A092A570" w:tentative="1">
      <w:start w:val="1"/>
      <w:numFmt w:val="bullet"/>
      <w:lvlText w:val="•"/>
      <w:lvlJc w:val="left"/>
      <w:pPr>
        <w:tabs>
          <w:tab w:val="num" w:pos="2160"/>
        </w:tabs>
        <w:ind w:left="2160" w:hanging="360"/>
      </w:pPr>
      <w:rPr>
        <w:rFonts w:ascii="Arial" w:hAnsi="Arial" w:hint="default"/>
      </w:rPr>
    </w:lvl>
    <w:lvl w:ilvl="3" w:tplc="5C68769A" w:tentative="1">
      <w:start w:val="1"/>
      <w:numFmt w:val="bullet"/>
      <w:lvlText w:val="•"/>
      <w:lvlJc w:val="left"/>
      <w:pPr>
        <w:tabs>
          <w:tab w:val="num" w:pos="2880"/>
        </w:tabs>
        <w:ind w:left="2880" w:hanging="360"/>
      </w:pPr>
      <w:rPr>
        <w:rFonts w:ascii="Arial" w:hAnsi="Arial" w:hint="default"/>
      </w:rPr>
    </w:lvl>
    <w:lvl w:ilvl="4" w:tplc="5352C1A8" w:tentative="1">
      <w:start w:val="1"/>
      <w:numFmt w:val="bullet"/>
      <w:lvlText w:val="•"/>
      <w:lvlJc w:val="left"/>
      <w:pPr>
        <w:tabs>
          <w:tab w:val="num" w:pos="3600"/>
        </w:tabs>
        <w:ind w:left="3600" w:hanging="360"/>
      </w:pPr>
      <w:rPr>
        <w:rFonts w:ascii="Arial" w:hAnsi="Arial" w:hint="default"/>
      </w:rPr>
    </w:lvl>
    <w:lvl w:ilvl="5" w:tplc="E78224AE" w:tentative="1">
      <w:start w:val="1"/>
      <w:numFmt w:val="bullet"/>
      <w:lvlText w:val="•"/>
      <w:lvlJc w:val="left"/>
      <w:pPr>
        <w:tabs>
          <w:tab w:val="num" w:pos="4320"/>
        </w:tabs>
        <w:ind w:left="4320" w:hanging="360"/>
      </w:pPr>
      <w:rPr>
        <w:rFonts w:ascii="Arial" w:hAnsi="Arial" w:hint="default"/>
      </w:rPr>
    </w:lvl>
    <w:lvl w:ilvl="6" w:tplc="878A5818" w:tentative="1">
      <w:start w:val="1"/>
      <w:numFmt w:val="bullet"/>
      <w:lvlText w:val="•"/>
      <w:lvlJc w:val="left"/>
      <w:pPr>
        <w:tabs>
          <w:tab w:val="num" w:pos="5040"/>
        </w:tabs>
        <w:ind w:left="5040" w:hanging="360"/>
      </w:pPr>
      <w:rPr>
        <w:rFonts w:ascii="Arial" w:hAnsi="Arial" w:hint="default"/>
      </w:rPr>
    </w:lvl>
    <w:lvl w:ilvl="7" w:tplc="26A86C6A" w:tentative="1">
      <w:start w:val="1"/>
      <w:numFmt w:val="bullet"/>
      <w:lvlText w:val="•"/>
      <w:lvlJc w:val="left"/>
      <w:pPr>
        <w:tabs>
          <w:tab w:val="num" w:pos="5760"/>
        </w:tabs>
        <w:ind w:left="5760" w:hanging="360"/>
      </w:pPr>
      <w:rPr>
        <w:rFonts w:ascii="Arial" w:hAnsi="Arial" w:hint="default"/>
      </w:rPr>
    </w:lvl>
    <w:lvl w:ilvl="8" w:tplc="B4187E90" w:tentative="1">
      <w:start w:val="1"/>
      <w:numFmt w:val="bullet"/>
      <w:lvlText w:val="•"/>
      <w:lvlJc w:val="left"/>
      <w:pPr>
        <w:tabs>
          <w:tab w:val="num" w:pos="6480"/>
        </w:tabs>
        <w:ind w:left="6480" w:hanging="360"/>
      </w:pPr>
      <w:rPr>
        <w:rFonts w:ascii="Arial" w:hAnsi="Arial" w:hint="default"/>
      </w:rPr>
    </w:lvl>
  </w:abstractNum>
  <w:abstractNum w:abstractNumId="11">
    <w:nsid w:val="1B1E7B48"/>
    <w:multiLevelType w:val="hybridMultilevel"/>
    <w:tmpl w:val="AD9A8486"/>
    <w:lvl w:ilvl="0" w:tplc="8D8E0ADC">
      <w:start w:val="1"/>
      <w:numFmt w:val="bullet"/>
      <w:lvlText w:val="•"/>
      <w:lvlJc w:val="left"/>
      <w:pPr>
        <w:tabs>
          <w:tab w:val="num" w:pos="720"/>
        </w:tabs>
        <w:ind w:left="720" w:hanging="360"/>
      </w:pPr>
      <w:rPr>
        <w:rFonts w:ascii="Arial" w:hAnsi="Arial" w:hint="default"/>
      </w:rPr>
    </w:lvl>
    <w:lvl w:ilvl="1" w:tplc="00A074F6" w:tentative="1">
      <w:start w:val="1"/>
      <w:numFmt w:val="bullet"/>
      <w:lvlText w:val="•"/>
      <w:lvlJc w:val="left"/>
      <w:pPr>
        <w:tabs>
          <w:tab w:val="num" w:pos="1440"/>
        </w:tabs>
        <w:ind w:left="1440" w:hanging="360"/>
      </w:pPr>
      <w:rPr>
        <w:rFonts w:ascii="Arial" w:hAnsi="Arial" w:hint="default"/>
      </w:rPr>
    </w:lvl>
    <w:lvl w:ilvl="2" w:tplc="5FBAB762" w:tentative="1">
      <w:start w:val="1"/>
      <w:numFmt w:val="bullet"/>
      <w:lvlText w:val="•"/>
      <w:lvlJc w:val="left"/>
      <w:pPr>
        <w:tabs>
          <w:tab w:val="num" w:pos="2160"/>
        </w:tabs>
        <w:ind w:left="2160" w:hanging="360"/>
      </w:pPr>
      <w:rPr>
        <w:rFonts w:ascii="Arial" w:hAnsi="Arial" w:hint="default"/>
      </w:rPr>
    </w:lvl>
    <w:lvl w:ilvl="3" w:tplc="D78CD62E" w:tentative="1">
      <w:start w:val="1"/>
      <w:numFmt w:val="bullet"/>
      <w:lvlText w:val="•"/>
      <w:lvlJc w:val="left"/>
      <w:pPr>
        <w:tabs>
          <w:tab w:val="num" w:pos="2880"/>
        </w:tabs>
        <w:ind w:left="2880" w:hanging="360"/>
      </w:pPr>
      <w:rPr>
        <w:rFonts w:ascii="Arial" w:hAnsi="Arial" w:hint="default"/>
      </w:rPr>
    </w:lvl>
    <w:lvl w:ilvl="4" w:tplc="286C3B0E" w:tentative="1">
      <w:start w:val="1"/>
      <w:numFmt w:val="bullet"/>
      <w:lvlText w:val="•"/>
      <w:lvlJc w:val="left"/>
      <w:pPr>
        <w:tabs>
          <w:tab w:val="num" w:pos="3600"/>
        </w:tabs>
        <w:ind w:left="3600" w:hanging="360"/>
      </w:pPr>
      <w:rPr>
        <w:rFonts w:ascii="Arial" w:hAnsi="Arial" w:hint="default"/>
      </w:rPr>
    </w:lvl>
    <w:lvl w:ilvl="5" w:tplc="08CCC216" w:tentative="1">
      <w:start w:val="1"/>
      <w:numFmt w:val="bullet"/>
      <w:lvlText w:val="•"/>
      <w:lvlJc w:val="left"/>
      <w:pPr>
        <w:tabs>
          <w:tab w:val="num" w:pos="4320"/>
        </w:tabs>
        <w:ind w:left="4320" w:hanging="360"/>
      </w:pPr>
      <w:rPr>
        <w:rFonts w:ascii="Arial" w:hAnsi="Arial" w:hint="default"/>
      </w:rPr>
    </w:lvl>
    <w:lvl w:ilvl="6" w:tplc="4EFA4994" w:tentative="1">
      <w:start w:val="1"/>
      <w:numFmt w:val="bullet"/>
      <w:lvlText w:val="•"/>
      <w:lvlJc w:val="left"/>
      <w:pPr>
        <w:tabs>
          <w:tab w:val="num" w:pos="5040"/>
        </w:tabs>
        <w:ind w:left="5040" w:hanging="360"/>
      </w:pPr>
      <w:rPr>
        <w:rFonts w:ascii="Arial" w:hAnsi="Arial" w:hint="default"/>
      </w:rPr>
    </w:lvl>
    <w:lvl w:ilvl="7" w:tplc="2752C262" w:tentative="1">
      <w:start w:val="1"/>
      <w:numFmt w:val="bullet"/>
      <w:lvlText w:val="•"/>
      <w:lvlJc w:val="left"/>
      <w:pPr>
        <w:tabs>
          <w:tab w:val="num" w:pos="5760"/>
        </w:tabs>
        <w:ind w:left="5760" w:hanging="360"/>
      </w:pPr>
      <w:rPr>
        <w:rFonts w:ascii="Arial" w:hAnsi="Arial" w:hint="default"/>
      </w:rPr>
    </w:lvl>
    <w:lvl w:ilvl="8" w:tplc="B44C687E" w:tentative="1">
      <w:start w:val="1"/>
      <w:numFmt w:val="bullet"/>
      <w:lvlText w:val="•"/>
      <w:lvlJc w:val="left"/>
      <w:pPr>
        <w:tabs>
          <w:tab w:val="num" w:pos="6480"/>
        </w:tabs>
        <w:ind w:left="6480" w:hanging="360"/>
      </w:pPr>
      <w:rPr>
        <w:rFonts w:ascii="Arial" w:hAnsi="Arial" w:hint="default"/>
      </w:rPr>
    </w:lvl>
  </w:abstractNum>
  <w:abstractNum w:abstractNumId="12">
    <w:nsid w:val="28296023"/>
    <w:multiLevelType w:val="hybridMultilevel"/>
    <w:tmpl w:val="F168D11A"/>
    <w:lvl w:ilvl="0" w:tplc="88CEB57E">
      <w:start w:val="1"/>
      <w:numFmt w:val="bullet"/>
      <w:lvlText w:val="•"/>
      <w:lvlJc w:val="left"/>
      <w:pPr>
        <w:tabs>
          <w:tab w:val="num" w:pos="720"/>
        </w:tabs>
        <w:ind w:left="720" w:hanging="360"/>
      </w:pPr>
      <w:rPr>
        <w:rFonts w:ascii="Arial" w:hAnsi="Arial" w:hint="default"/>
      </w:rPr>
    </w:lvl>
    <w:lvl w:ilvl="1" w:tplc="330EE7C2" w:tentative="1">
      <w:start w:val="1"/>
      <w:numFmt w:val="bullet"/>
      <w:lvlText w:val="•"/>
      <w:lvlJc w:val="left"/>
      <w:pPr>
        <w:tabs>
          <w:tab w:val="num" w:pos="1440"/>
        </w:tabs>
        <w:ind w:left="1440" w:hanging="360"/>
      </w:pPr>
      <w:rPr>
        <w:rFonts w:ascii="Arial" w:hAnsi="Arial" w:hint="default"/>
      </w:rPr>
    </w:lvl>
    <w:lvl w:ilvl="2" w:tplc="9794B000" w:tentative="1">
      <w:start w:val="1"/>
      <w:numFmt w:val="bullet"/>
      <w:lvlText w:val="•"/>
      <w:lvlJc w:val="left"/>
      <w:pPr>
        <w:tabs>
          <w:tab w:val="num" w:pos="2160"/>
        </w:tabs>
        <w:ind w:left="2160" w:hanging="360"/>
      </w:pPr>
      <w:rPr>
        <w:rFonts w:ascii="Arial" w:hAnsi="Arial" w:hint="default"/>
      </w:rPr>
    </w:lvl>
    <w:lvl w:ilvl="3" w:tplc="8BFCAD06" w:tentative="1">
      <w:start w:val="1"/>
      <w:numFmt w:val="bullet"/>
      <w:lvlText w:val="•"/>
      <w:lvlJc w:val="left"/>
      <w:pPr>
        <w:tabs>
          <w:tab w:val="num" w:pos="2880"/>
        </w:tabs>
        <w:ind w:left="2880" w:hanging="360"/>
      </w:pPr>
      <w:rPr>
        <w:rFonts w:ascii="Arial" w:hAnsi="Arial" w:hint="default"/>
      </w:rPr>
    </w:lvl>
    <w:lvl w:ilvl="4" w:tplc="36DA977A" w:tentative="1">
      <w:start w:val="1"/>
      <w:numFmt w:val="bullet"/>
      <w:lvlText w:val="•"/>
      <w:lvlJc w:val="left"/>
      <w:pPr>
        <w:tabs>
          <w:tab w:val="num" w:pos="3600"/>
        </w:tabs>
        <w:ind w:left="3600" w:hanging="360"/>
      </w:pPr>
      <w:rPr>
        <w:rFonts w:ascii="Arial" w:hAnsi="Arial" w:hint="default"/>
      </w:rPr>
    </w:lvl>
    <w:lvl w:ilvl="5" w:tplc="8C729B50" w:tentative="1">
      <w:start w:val="1"/>
      <w:numFmt w:val="bullet"/>
      <w:lvlText w:val="•"/>
      <w:lvlJc w:val="left"/>
      <w:pPr>
        <w:tabs>
          <w:tab w:val="num" w:pos="4320"/>
        </w:tabs>
        <w:ind w:left="4320" w:hanging="360"/>
      </w:pPr>
      <w:rPr>
        <w:rFonts w:ascii="Arial" w:hAnsi="Arial" w:hint="default"/>
      </w:rPr>
    </w:lvl>
    <w:lvl w:ilvl="6" w:tplc="DAF4784E" w:tentative="1">
      <w:start w:val="1"/>
      <w:numFmt w:val="bullet"/>
      <w:lvlText w:val="•"/>
      <w:lvlJc w:val="left"/>
      <w:pPr>
        <w:tabs>
          <w:tab w:val="num" w:pos="5040"/>
        </w:tabs>
        <w:ind w:left="5040" w:hanging="360"/>
      </w:pPr>
      <w:rPr>
        <w:rFonts w:ascii="Arial" w:hAnsi="Arial" w:hint="default"/>
      </w:rPr>
    </w:lvl>
    <w:lvl w:ilvl="7" w:tplc="D9120C1A" w:tentative="1">
      <w:start w:val="1"/>
      <w:numFmt w:val="bullet"/>
      <w:lvlText w:val="•"/>
      <w:lvlJc w:val="left"/>
      <w:pPr>
        <w:tabs>
          <w:tab w:val="num" w:pos="5760"/>
        </w:tabs>
        <w:ind w:left="5760" w:hanging="360"/>
      </w:pPr>
      <w:rPr>
        <w:rFonts w:ascii="Arial" w:hAnsi="Arial" w:hint="default"/>
      </w:rPr>
    </w:lvl>
    <w:lvl w:ilvl="8" w:tplc="A3BE3876" w:tentative="1">
      <w:start w:val="1"/>
      <w:numFmt w:val="bullet"/>
      <w:lvlText w:val="•"/>
      <w:lvlJc w:val="left"/>
      <w:pPr>
        <w:tabs>
          <w:tab w:val="num" w:pos="6480"/>
        </w:tabs>
        <w:ind w:left="6480" w:hanging="360"/>
      </w:pPr>
      <w:rPr>
        <w:rFonts w:ascii="Arial" w:hAnsi="Arial" w:hint="default"/>
      </w:rPr>
    </w:lvl>
  </w:abstractNum>
  <w:abstractNum w:abstractNumId="13">
    <w:nsid w:val="2FB73A11"/>
    <w:multiLevelType w:val="hybridMultilevel"/>
    <w:tmpl w:val="B25CF38C"/>
    <w:lvl w:ilvl="0" w:tplc="F8E87E48">
      <w:start w:val="1"/>
      <w:numFmt w:val="bullet"/>
      <w:lvlText w:val="•"/>
      <w:lvlJc w:val="left"/>
      <w:pPr>
        <w:tabs>
          <w:tab w:val="num" w:pos="720"/>
        </w:tabs>
        <w:ind w:left="720" w:hanging="360"/>
      </w:pPr>
      <w:rPr>
        <w:rFonts w:ascii="Arial" w:hAnsi="Arial" w:hint="default"/>
      </w:rPr>
    </w:lvl>
    <w:lvl w:ilvl="1" w:tplc="0072783A">
      <w:start w:val="1008"/>
      <w:numFmt w:val="bullet"/>
      <w:lvlText w:val="•"/>
      <w:lvlJc w:val="left"/>
      <w:pPr>
        <w:tabs>
          <w:tab w:val="num" w:pos="1440"/>
        </w:tabs>
        <w:ind w:left="1440" w:hanging="360"/>
      </w:pPr>
      <w:rPr>
        <w:rFonts w:ascii="Arial" w:hAnsi="Arial" w:hint="default"/>
      </w:rPr>
    </w:lvl>
    <w:lvl w:ilvl="2" w:tplc="C3BEEBB2">
      <w:start w:val="1"/>
      <w:numFmt w:val="bullet"/>
      <w:lvlText w:val="•"/>
      <w:lvlJc w:val="left"/>
      <w:pPr>
        <w:tabs>
          <w:tab w:val="num" w:pos="2160"/>
        </w:tabs>
        <w:ind w:left="2160" w:hanging="360"/>
      </w:pPr>
      <w:rPr>
        <w:rFonts w:ascii="Arial" w:hAnsi="Arial" w:hint="default"/>
      </w:rPr>
    </w:lvl>
    <w:lvl w:ilvl="3" w:tplc="BA747F3A" w:tentative="1">
      <w:start w:val="1"/>
      <w:numFmt w:val="bullet"/>
      <w:lvlText w:val="•"/>
      <w:lvlJc w:val="left"/>
      <w:pPr>
        <w:tabs>
          <w:tab w:val="num" w:pos="2880"/>
        </w:tabs>
        <w:ind w:left="2880" w:hanging="360"/>
      </w:pPr>
      <w:rPr>
        <w:rFonts w:ascii="Arial" w:hAnsi="Arial" w:hint="default"/>
      </w:rPr>
    </w:lvl>
    <w:lvl w:ilvl="4" w:tplc="3280CE28" w:tentative="1">
      <w:start w:val="1"/>
      <w:numFmt w:val="bullet"/>
      <w:lvlText w:val="•"/>
      <w:lvlJc w:val="left"/>
      <w:pPr>
        <w:tabs>
          <w:tab w:val="num" w:pos="3600"/>
        </w:tabs>
        <w:ind w:left="3600" w:hanging="360"/>
      </w:pPr>
      <w:rPr>
        <w:rFonts w:ascii="Arial" w:hAnsi="Arial" w:hint="default"/>
      </w:rPr>
    </w:lvl>
    <w:lvl w:ilvl="5" w:tplc="8E9A26CC" w:tentative="1">
      <w:start w:val="1"/>
      <w:numFmt w:val="bullet"/>
      <w:lvlText w:val="•"/>
      <w:lvlJc w:val="left"/>
      <w:pPr>
        <w:tabs>
          <w:tab w:val="num" w:pos="4320"/>
        </w:tabs>
        <w:ind w:left="4320" w:hanging="360"/>
      </w:pPr>
      <w:rPr>
        <w:rFonts w:ascii="Arial" w:hAnsi="Arial" w:hint="default"/>
      </w:rPr>
    </w:lvl>
    <w:lvl w:ilvl="6" w:tplc="B39E511E" w:tentative="1">
      <w:start w:val="1"/>
      <w:numFmt w:val="bullet"/>
      <w:lvlText w:val="•"/>
      <w:lvlJc w:val="left"/>
      <w:pPr>
        <w:tabs>
          <w:tab w:val="num" w:pos="5040"/>
        </w:tabs>
        <w:ind w:left="5040" w:hanging="360"/>
      </w:pPr>
      <w:rPr>
        <w:rFonts w:ascii="Arial" w:hAnsi="Arial" w:hint="default"/>
      </w:rPr>
    </w:lvl>
    <w:lvl w:ilvl="7" w:tplc="846CB56A" w:tentative="1">
      <w:start w:val="1"/>
      <w:numFmt w:val="bullet"/>
      <w:lvlText w:val="•"/>
      <w:lvlJc w:val="left"/>
      <w:pPr>
        <w:tabs>
          <w:tab w:val="num" w:pos="5760"/>
        </w:tabs>
        <w:ind w:left="5760" w:hanging="360"/>
      </w:pPr>
      <w:rPr>
        <w:rFonts w:ascii="Arial" w:hAnsi="Arial" w:hint="default"/>
      </w:rPr>
    </w:lvl>
    <w:lvl w:ilvl="8" w:tplc="1918EBCA" w:tentative="1">
      <w:start w:val="1"/>
      <w:numFmt w:val="bullet"/>
      <w:lvlText w:val="•"/>
      <w:lvlJc w:val="left"/>
      <w:pPr>
        <w:tabs>
          <w:tab w:val="num" w:pos="6480"/>
        </w:tabs>
        <w:ind w:left="6480" w:hanging="360"/>
      </w:pPr>
      <w:rPr>
        <w:rFonts w:ascii="Arial" w:hAnsi="Arial" w:hint="default"/>
      </w:rPr>
    </w:lvl>
  </w:abstractNum>
  <w:abstractNum w:abstractNumId="14">
    <w:nsid w:val="3D02438C"/>
    <w:multiLevelType w:val="hybridMultilevel"/>
    <w:tmpl w:val="1B9202BA"/>
    <w:lvl w:ilvl="0" w:tplc="FF16B542">
      <w:start w:val="1"/>
      <w:numFmt w:val="bullet"/>
      <w:lvlText w:val="•"/>
      <w:lvlJc w:val="left"/>
      <w:pPr>
        <w:tabs>
          <w:tab w:val="num" w:pos="720"/>
        </w:tabs>
        <w:ind w:left="720" w:hanging="360"/>
      </w:pPr>
      <w:rPr>
        <w:rFonts w:ascii="Arial" w:hAnsi="Arial" w:hint="default"/>
      </w:rPr>
    </w:lvl>
    <w:lvl w:ilvl="1" w:tplc="5BE6E09C">
      <w:start w:val="901"/>
      <w:numFmt w:val="bullet"/>
      <w:lvlText w:val="•"/>
      <w:lvlJc w:val="left"/>
      <w:pPr>
        <w:tabs>
          <w:tab w:val="num" w:pos="1440"/>
        </w:tabs>
        <w:ind w:left="1440" w:hanging="360"/>
      </w:pPr>
      <w:rPr>
        <w:rFonts w:ascii="Arial" w:hAnsi="Arial" w:hint="default"/>
      </w:rPr>
    </w:lvl>
    <w:lvl w:ilvl="2" w:tplc="72D60B56">
      <w:start w:val="901"/>
      <w:numFmt w:val="bullet"/>
      <w:lvlText w:val="•"/>
      <w:lvlJc w:val="left"/>
      <w:pPr>
        <w:tabs>
          <w:tab w:val="num" w:pos="2160"/>
        </w:tabs>
        <w:ind w:left="2160" w:hanging="360"/>
      </w:pPr>
      <w:rPr>
        <w:rFonts w:ascii="Arial" w:hAnsi="Arial" w:hint="default"/>
      </w:rPr>
    </w:lvl>
    <w:lvl w:ilvl="3" w:tplc="2EEC8966" w:tentative="1">
      <w:start w:val="1"/>
      <w:numFmt w:val="bullet"/>
      <w:lvlText w:val="•"/>
      <w:lvlJc w:val="left"/>
      <w:pPr>
        <w:tabs>
          <w:tab w:val="num" w:pos="2880"/>
        </w:tabs>
        <w:ind w:left="2880" w:hanging="360"/>
      </w:pPr>
      <w:rPr>
        <w:rFonts w:ascii="Arial" w:hAnsi="Arial" w:hint="default"/>
      </w:rPr>
    </w:lvl>
    <w:lvl w:ilvl="4" w:tplc="7870BC4A" w:tentative="1">
      <w:start w:val="1"/>
      <w:numFmt w:val="bullet"/>
      <w:lvlText w:val="•"/>
      <w:lvlJc w:val="left"/>
      <w:pPr>
        <w:tabs>
          <w:tab w:val="num" w:pos="3600"/>
        </w:tabs>
        <w:ind w:left="3600" w:hanging="360"/>
      </w:pPr>
      <w:rPr>
        <w:rFonts w:ascii="Arial" w:hAnsi="Arial" w:hint="default"/>
      </w:rPr>
    </w:lvl>
    <w:lvl w:ilvl="5" w:tplc="D5187B3C" w:tentative="1">
      <w:start w:val="1"/>
      <w:numFmt w:val="bullet"/>
      <w:lvlText w:val="•"/>
      <w:lvlJc w:val="left"/>
      <w:pPr>
        <w:tabs>
          <w:tab w:val="num" w:pos="4320"/>
        </w:tabs>
        <w:ind w:left="4320" w:hanging="360"/>
      </w:pPr>
      <w:rPr>
        <w:rFonts w:ascii="Arial" w:hAnsi="Arial" w:hint="default"/>
      </w:rPr>
    </w:lvl>
    <w:lvl w:ilvl="6" w:tplc="4184D0DE" w:tentative="1">
      <w:start w:val="1"/>
      <w:numFmt w:val="bullet"/>
      <w:lvlText w:val="•"/>
      <w:lvlJc w:val="left"/>
      <w:pPr>
        <w:tabs>
          <w:tab w:val="num" w:pos="5040"/>
        </w:tabs>
        <w:ind w:left="5040" w:hanging="360"/>
      </w:pPr>
      <w:rPr>
        <w:rFonts w:ascii="Arial" w:hAnsi="Arial" w:hint="default"/>
      </w:rPr>
    </w:lvl>
    <w:lvl w:ilvl="7" w:tplc="90D82CBA" w:tentative="1">
      <w:start w:val="1"/>
      <w:numFmt w:val="bullet"/>
      <w:lvlText w:val="•"/>
      <w:lvlJc w:val="left"/>
      <w:pPr>
        <w:tabs>
          <w:tab w:val="num" w:pos="5760"/>
        </w:tabs>
        <w:ind w:left="5760" w:hanging="360"/>
      </w:pPr>
      <w:rPr>
        <w:rFonts w:ascii="Arial" w:hAnsi="Arial" w:hint="default"/>
      </w:rPr>
    </w:lvl>
    <w:lvl w:ilvl="8" w:tplc="42147AA2" w:tentative="1">
      <w:start w:val="1"/>
      <w:numFmt w:val="bullet"/>
      <w:lvlText w:val="•"/>
      <w:lvlJc w:val="left"/>
      <w:pPr>
        <w:tabs>
          <w:tab w:val="num" w:pos="6480"/>
        </w:tabs>
        <w:ind w:left="6480" w:hanging="360"/>
      </w:pPr>
      <w:rPr>
        <w:rFonts w:ascii="Arial" w:hAnsi="Arial" w:hint="default"/>
      </w:rPr>
    </w:lvl>
  </w:abstractNum>
  <w:abstractNum w:abstractNumId="15">
    <w:nsid w:val="3F5842AD"/>
    <w:multiLevelType w:val="hybridMultilevel"/>
    <w:tmpl w:val="42227A1C"/>
    <w:lvl w:ilvl="0" w:tplc="FFA0632E">
      <w:start w:val="1"/>
      <w:numFmt w:val="bullet"/>
      <w:lvlText w:val="•"/>
      <w:lvlJc w:val="left"/>
      <w:pPr>
        <w:tabs>
          <w:tab w:val="num" w:pos="720"/>
        </w:tabs>
        <w:ind w:left="720" w:hanging="360"/>
      </w:pPr>
      <w:rPr>
        <w:rFonts w:ascii="Arial" w:hAnsi="Arial" w:hint="default"/>
      </w:rPr>
    </w:lvl>
    <w:lvl w:ilvl="1" w:tplc="3F028508" w:tentative="1">
      <w:start w:val="1"/>
      <w:numFmt w:val="bullet"/>
      <w:lvlText w:val="•"/>
      <w:lvlJc w:val="left"/>
      <w:pPr>
        <w:tabs>
          <w:tab w:val="num" w:pos="1440"/>
        </w:tabs>
        <w:ind w:left="1440" w:hanging="360"/>
      </w:pPr>
      <w:rPr>
        <w:rFonts w:ascii="Arial" w:hAnsi="Arial" w:hint="default"/>
      </w:rPr>
    </w:lvl>
    <w:lvl w:ilvl="2" w:tplc="E2822780" w:tentative="1">
      <w:start w:val="1"/>
      <w:numFmt w:val="bullet"/>
      <w:lvlText w:val="•"/>
      <w:lvlJc w:val="left"/>
      <w:pPr>
        <w:tabs>
          <w:tab w:val="num" w:pos="2160"/>
        </w:tabs>
        <w:ind w:left="2160" w:hanging="360"/>
      </w:pPr>
      <w:rPr>
        <w:rFonts w:ascii="Arial" w:hAnsi="Arial" w:hint="default"/>
      </w:rPr>
    </w:lvl>
    <w:lvl w:ilvl="3" w:tplc="A13854B8" w:tentative="1">
      <w:start w:val="1"/>
      <w:numFmt w:val="bullet"/>
      <w:lvlText w:val="•"/>
      <w:lvlJc w:val="left"/>
      <w:pPr>
        <w:tabs>
          <w:tab w:val="num" w:pos="2880"/>
        </w:tabs>
        <w:ind w:left="2880" w:hanging="360"/>
      </w:pPr>
      <w:rPr>
        <w:rFonts w:ascii="Arial" w:hAnsi="Arial" w:hint="default"/>
      </w:rPr>
    </w:lvl>
    <w:lvl w:ilvl="4" w:tplc="A27ABEA4" w:tentative="1">
      <w:start w:val="1"/>
      <w:numFmt w:val="bullet"/>
      <w:lvlText w:val="•"/>
      <w:lvlJc w:val="left"/>
      <w:pPr>
        <w:tabs>
          <w:tab w:val="num" w:pos="3600"/>
        </w:tabs>
        <w:ind w:left="3600" w:hanging="360"/>
      </w:pPr>
      <w:rPr>
        <w:rFonts w:ascii="Arial" w:hAnsi="Arial" w:hint="default"/>
      </w:rPr>
    </w:lvl>
    <w:lvl w:ilvl="5" w:tplc="122A370C" w:tentative="1">
      <w:start w:val="1"/>
      <w:numFmt w:val="bullet"/>
      <w:lvlText w:val="•"/>
      <w:lvlJc w:val="left"/>
      <w:pPr>
        <w:tabs>
          <w:tab w:val="num" w:pos="4320"/>
        </w:tabs>
        <w:ind w:left="4320" w:hanging="360"/>
      </w:pPr>
      <w:rPr>
        <w:rFonts w:ascii="Arial" w:hAnsi="Arial" w:hint="default"/>
      </w:rPr>
    </w:lvl>
    <w:lvl w:ilvl="6" w:tplc="4344DC9E" w:tentative="1">
      <w:start w:val="1"/>
      <w:numFmt w:val="bullet"/>
      <w:lvlText w:val="•"/>
      <w:lvlJc w:val="left"/>
      <w:pPr>
        <w:tabs>
          <w:tab w:val="num" w:pos="5040"/>
        </w:tabs>
        <w:ind w:left="5040" w:hanging="360"/>
      </w:pPr>
      <w:rPr>
        <w:rFonts w:ascii="Arial" w:hAnsi="Arial" w:hint="default"/>
      </w:rPr>
    </w:lvl>
    <w:lvl w:ilvl="7" w:tplc="3B04779A" w:tentative="1">
      <w:start w:val="1"/>
      <w:numFmt w:val="bullet"/>
      <w:lvlText w:val="•"/>
      <w:lvlJc w:val="left"/>
      <w:pPr>
        <w:tabs>
          <w:tab w:val="num" w:pos="5760"/>
        </w:tabs>
        <w:ind w:left="5760" w:hanging="360"/>
      </w:pPr>
      <w:rPr>
        <w:rFonts w:ascii="Arial" w:hAnsi="Arial" w:hint="default"/>
      </w:rPr>
    </w:lvl>
    <w:lvl w:ilvl="8" w:tplc="DFBCF3B2" w:tentative="1">
      <w:start w:val="1"/>
      <w:numFmt w:val="bullet"/>
      <w:lvlText w:val="•"/>
      <w:lvlJc w:val="left"/>
      <w:pPr>
        <w:tabs>
          <w:tab w:val="num" w:pos="6480"/>
        </w:tabs>
        <w:ind w:left="6480" w:hanging="360"/>
      </w:pPr>
      <w:rPr>
        <w:rFonts w:ascii="Arial" w:hAnsi="Arial" w:hint="default"/>
      </w:rPr>
    </w:lvl>
  </w:abstractNum>
  <w:abstractNum w:abstractNumId="16">
    <w:nsid w:val="56762C24"/>
    <w:multiLevelType w:val="hybridMultilevel"/>
    <w:tmpl w:val="570E3CB6"/>
    <w:lvl w:ilvl="0" w:tplc="8D962BDC">
      <w:start w:val="1"/>
      <w:numFmt w:val="bullet"/>
      <w:lvlText w:val="•"/>
      <w:lvlJc w:val="left"/>
      <w:pPr>
        <w:tabs>
          <w:tab w:val="num" w:pos="720"/>
        </w:tabs>
        <w:ind w:left="720" w:hanging="360"/>
      </w:pPr>
      <w:rPr>
        <w:rFonts w:ascii="Arial" w:hAnsi="Arial" w:hint="default"/>
      </w:rPr>
    </w:lvl>
    <w:lvl w:ilvl="1" w:tplc="24124A4E" w:tentative="1">
      <w:start w:val="1"/>
      <w:numFmt w:val="bullet"/>
      <w:lvlText w:val="•"/>
      <w:lvlJc w:val="left"/>
      <w:pPr>
        <w:tabs>
          <w:tab w:val="num" w:pos="1440"/>
        </w:tabs>
        <w:ind w:left="1440" w:hanging="360"/>
      </w:pPr>
      <w:rPr>
        <w:rFonts w:ascii="Arial" w:hAnsi="Arial" w:hint="default"/>
      </w:rPr>
    </w:lvl>
    <w:lvl w:ilvl="2" w:tplc="FE34A97C" w:tentative="1">
      <w:start w:val="1"/>
      <w:numFmt w:val="bullet"/>
      <w:lvlText w:val="•"/>
      <w:lvlJc w:val="left"/>
      <w:pPr>
        <w:tabs>
          <w:tab w:val="num" w:pos="2160"/>
        </w:tabs>
        <w:ind w:left="2160" w:hanging="360"/>
      </w:pPr>
      <w:rPr>
        <w:rFonts w:ascii="Arial" w:hAnsi="Arial" w:hint="default"/>
      </w:rPr>
    </w:lvl>
    <w:lvl w:ilvl="3" w:tplc="6792A7FE" w:tentative="1">
      <w:start w:val="1"/>
      <w:numFmt w:val="bullet"/>
      <w:lvlText w:val="•"/>
      <w:lvlJc w:val="left"/>
      <w:pPr>
        <w:tabs>
          <w:tab w:val="num" w:pos="2880"/>
        </w:tabs>
        <w:ind w:left="2880" w:hanging="360"/>
      </w:pPr>
      <w:rPr>
        <w:rFonts w:ascii="Arial" w:hAnsi="Arial" w:hint="default"/>
      </w:rPr>
    </w:lvl>
    <w:lvl w:ilvl="4" w:tplc="2ECA640A" w:tentative="1">
      <w:start w:val="1"/>
      <w:numFmt w:val="bullet"/>
      <w:lvlText w:val="•"/>
      <w:lvlJc w:val="left"/>
      <w:pPr>
        <w:tabs>
          <w:tab w:val="num" w:pos="3600"/>
        </w:tabs>
        <w:ind w:left="3600" w:hanging="360"/>
      </w:pPr>
      <w:rPr>
        <w:rFonts w:ascii="Arial" w:hAnsi="Arial" w:hint="default"/>
      </w:rPr>
    </w:lvl>
    <w:lvl w:ilvl="5" w:tplc="2A72BA7C" w:tentative="1">
      <w:start w:val="1"/>
      <w:numFmt w:val="bullet"/>
      <w:lvlText w:val="•"/>
      <w:lvlJc w:val="left"/>
      <w:pPr>
        <w:tabs>
          <w:tab w:val="num" w:pos="4320"/>
        </w:tabs>
        <w:ind w:left="4320" w:hanging="360"/>
      </w:pPr>
      <w:rPr>
        <w:rFonts w:ascii="Arial" w:hAnsi="Arial" w:hint="default"/>
      </w:rPr>
    </w:lvl>
    <w:lvl w:ilvl="6" w:tplc="D890AC78" w:tentative="1">
      <w:start w:val="1"/>
      <w:numFmt w:val="bullet"/>
      <w:lvlText w:val="•"/>
      <w:lvlJc w:val="left"/>
      <w:pPr>
        <w:tabs>
          <w:tab w:val="num" w:pos="5040"/>
        </w:tabs>
        <w:ind w:left="5040" w:hanging="360"/>
      </w:pPr>
      <w:rPr>
        <w:rFonts w:ascii="Arial" w:hAnsi="Arial" w:hint="default"/>
      </w:rPr>
    </w:lvl>
    <w:lvl w:ilvl="7" w:tplc="0826E830" w:tentative="1">
      <w:start w:val="1"/>
      <w:numFmt w:val="bullet"/>
      <w:lvlText w:val="•"/>
      <w:lvlJc w:val="left"/>
      <w:pPr>
        <w:tabs>
          <w:tab w:val="num" w:pos="5760"/>
        </w:tabs>
        <w:ind w:left="5760" w:hanging="360"/>
      </w:pPr>
      <w:rPr>
        <w:rFonts w:ascii="Arial" w:hAnsi="Arial" w:hint="default"/>
      </w:rPr>
    </w:lvl>
    <w:lvl w:ilvl="8" w:tplc="353CC844" w:tentative="1">
      <w:start w:val="1"/>
      <w:numFmt w:val="bullet"/>
      <w:lvlText w:val="•"/>
      <w:lvlJc w:val="left"/>
      <w:pPr>
        <w:tabs>
          <w:tab w:val="num" w:pos="6480"/>
        </w:tabs>
        <w:ind w:left="6480" w:hanging="360"/>
      </w:pPr>
      <w:rPr>
        <w:rFonts w:ascii="Arial" w:hAnsi="Arial" w:hint="default"/>
      </w:rPr>
    </w:lvl>
  </w:abstractNum>
  <w:abstractNum w:abstractNumId="17">
    <w:nsid w:val="570B0638"/>
    <w:multiLevelType w:val="hybridMultilevel"/>
    <w:tmpl w:val="90E2DB24"/>
    <w:lvl w:ilvl="0" w:tplc="B204B36E">
      <w:start w:val="1"/>
      <w:numFmt w:val="bullet"/>
      <w:lvlText w:val="•"/>
      <w:lvlJc w:val="left"/>
      <w:pPr>
        <w:tabs>
          <w:tab w:val="num" w:pos="720"/>
        </w:tabs>
        <w:ind w:left="720" w:hanging="360"/>
      </w:pPr>
      <w:rPr>
        <w:rFonts w:ascii="Arial" w:hAnsi="Arial" w:hint="default"/>
      </w:rPr>
    </w:lvl>
    <w:lvl w:ilvl="1" w:tplc="F6D61CBE">
      <w:start w:val="991"/>
      <w:numFmt w:val="bullet"/>
      <w:lvlText w:val="•"/>
      <w:lvlJc w:val="left"/>
      <w:pPr>
        <w:tabs>
          <w:tab w:val="num" w:pos="1440"/>
        </w:tabs>
        <w:ind w:left="1440" w:hanging="360"/>
      </w:pPr>
      <w:rPr>
        <w:rFonts w:ascii="Arial" w:hAnsi="Arial" w:hint="default"/>
      </w:rPr>
    </w:lvl>
    <w:lvl w:ilvl="2" w:tplc="0A8C15FA">
      <w:start w:val="991"/>
      <w:numFmt w:val="bullet"/>
      <w:lvlText w:val="•"/>
      <w:lvlJc w:val="left"/>
      <w:pPr>
        <w:tabs>
          <w:tab w:val="num" w:pos="2160"/>
        </w:tabs>
        <w:ind w:left="2160" w:hanging="360"/>
      </w:pPr>
      <w:rPr>
        <w:rFonts w:ascii="Arial" w:hAnsi="Arial" w:hint="default"/>
      </w:rPr>
    </w:lvl>
    <w:lvl w:ilvl="3" w:tplc="9F843912" w:tentative="1">
      <w:start w:val="1"/>
      <w:numFmt w:val="bullet"/>
      <w:lvlText w:val="•"/>
      <w:lvlJc w:val="left"/>
      <w:pPr>
        <w:tabs>
          <w:tab w:val="num" w:pos="2880"/>
        </w:tabs>
        <w:ind w:left="2880" w:hanging="360"/>
      </w:pPr>
      <w:rPr>
        <w:rFonts w:ascii="Arial" w:hAnsi="Arial" w:hint="default"/>
      </w:rPr>
    </w:lvl>
    <w:lvl w:ilvl="4" w:tplc="F3661822" w:tentative="1">
      <w:start w:val="1"/>
      <w:numFmt w:val="bullet"/>
      <w:lvlText w:val="•"/>
      <w:lvlJc w:val="left"/>
      <w:pPr>
        <w:tabs>
          <w:tab w:val="num" w:pos="3600"/>
        </w:tabs>
        <w:ind w:left="3600" w:hanging="360"/>
      </w:pPr>
      <w:rPr>
        <w:rFonts w:ascii="Arial" w:hAnsi="Arial" w:hint="default"/>
      </w:rPr>
    </w:lvl>
    <w:lvl w:ilvl="5" w:tplc="41629934" w:tentative="1">
      <w:start w:val="1"/>
      <w:numFmt w:val="bullet"/>
      <w:lvlText w:val="•"/>
      <w:lvlJc w:val="left"/>
      <w:pPr>
        <w:tabs>
          <w:tab w:val="num" w:pos="4320"/>
        </w:tabs>
        <w:ind w:left="4320" w:hanging="360"/>
      </w:pPr>
      <w:rPr>
        <w:rFonts w:ascii="Arial" w:hAnsi="Arial" w:hint="default"/>
      </w:rPr>
    </w:lvl>
    <w:lvl w:ilvl="6" w:tplc="DCDEEF10" w:tentative="1">
      <w:start w:val="1"/>
      <w:numFmt w:val="bullet"/>
      <w:lvlText w:val="•"/>
      <w:lvlJc w:val="left"/>
      <w:pPr>
        <w:tabs>
          <w:tab w:val="num" w:pos="5040"/>
        </w:tabs>
        <w:ind w:left="5040" w:hanging="360"/>
      </w:pPr>
      <w:rPr>
        <w:rFonts w:ascii="Arial" w:hAnsi="Arial" w:hint="default"/>
      </w:rPr>
    </w:lvl>
    <w:lvl w:ilvl="7" w:tplc="C0C253CA" w:tentative="1">
      <w:start w:val="1"/>
      <w:numFmt w:val="bullet"/>
      <w:lvlText w:val="•"/>
      <w:lvlJc w:val="left"/>
      <w:pPr>
        <w:tabs>
          <w:tab w:val="num" w:pos="5760"/>
        </w:tabs>
        <w:ind w:left="5760" w:hanging="360"/>
      </w:pPr>
      <w:rPr>
        <w:rFonts w:ascii="Arial" w:hAnsi="Arial" w:hint="default"/>
      </w:rPr>
    </w:lvl>
    <w:lvl w:ilvl="8" w:tplc="E716B31A" w:tentative="1">
      <w:start w:val="1"/>
      <w:numFmt w:val="bullet"/>
      <w:lvlText w:val="•"/>
      <w:lvlJc w:val="left"/>
      <w:pPr>
        <w:tabs>
          <w:tab w:val="num" w:pos="6480"/>
        </w:tabs>
        <w:ind w:left="6480" w:hanging="360"/>
      </w:pPr>
      <w:rPr>
        <w:rFonts w:ascii="Arial" w:hAnsi="Arial" w:hint="default"/>
      </w:rPr>
    </w:lvl>
  </w:abstractNum>
  <w:abstractNum w:abstractNumId="18">
    <w:nsid w:val="57AE71F3"/>
    <w:multiLevelType w:val="hybridMultilevel"/>
    <w:tmpl w:val="719290B8"/>
    <w:lvl w:ilvl="0" w:tplc="5BD6B4D4">
      <w:start w:val="1"/>
      <w:numFmt w:val="bullet"/>
      <w:lvlText w:val="•"/>
      <w:lvlJc w:val="left"/>
      <w:pPr>
        <w:tabs>
          <w:tab w:val="num" w:pos="720"/>
        </w:tabs>
        <w:ind w:left="720" w:hanging="360"/>
      </w:pPr>
      <w:rPr>
        <w:rFonts w:ascii="Arial" w:hAnsi="Arial" w:hint="default"/>
      </w:rPr>
    </w:lvl>
    <w:lvl w:ilvl="1" w:tplc="B776DEAE">
      <w:start w:val="1008"/>
      <w:numFmt w:val="bullet"/>
      <w:lvlText w:val="•"/>
      <w:lvlJc w:val="left"/>
      <w:pPr>
        <w:tabs>
          <w:tab w:val="num" w:pos="1440"/>
        </w:tabs>
        <w:ind w:left="1440" w:hanging="360"/>
      </w:pPr>
      <w:rPr>
        <w:rFonts w:ascii="Arial" w:hAnsi="Arial" w:hint="default"/>
      </w:rPr>
    </w:lvl>
    <w:lvl w:ilvl="2" w:tplc="68B41B18">
      <w:start w:val="1"/>
      <w:numFmt w:val="bullet"/>
      <w:lvlText w:val="•"/>
      <w:lvlJc w:val="left"/>
      <w:pPr>
        <w:tabs>
          <w:tab w:val="num" w:pos="2160"/>
        </w:tabs>
        <w:ind w:left="2160" w:hanging="360"/>
      </w:pPr>
      <w:rPr>
        <w:rFonts w:ascii="Arial" w:hAnsi="Arial" w:hint="default"/>
      </w:rPr>
    </w:lvl>
    <w:lvl w:ilvl="3" w:tplc="BE36C896" w:tentative="1">
      <w:start w:val="1"/>
      <w:numFmt w:val="bullet"/>
      <w:lvlText w:val="•"/>
      <w:lvlJc w:val="left"/>
      <w:pPr>
        <w:tabs>
          <w:tab w:val="num" w:pos="2880"/>
        </w:tabs>
        <w:ind w:left="2880" w:hanging="360"/>
      </w:pPr>
      <w:rPr>
        <w:rFonts w:ascii="Arial" w:hAnsi="Arial" w:hint="default"/>
      </w:rPr>
    </w:lvl>
    <w:lvl w:ilvl="4" w:tplc="D5CEDFF8" w:tentative="1">
      <w:start w:val="1"/>
      <w:numFmt w:val="bullet"/>
      <w:lvlText w:val="•"/>
      <w:lvlJc w:val="left"/>
      <w:pPr>
        <w:tabs>
          <w:tab w:val="num" w:pos="3600"/>
        </w:tabs>
        <w:ind w:left="3600" w:hanging="360"/>
      </w:pPr>
      <w:rPr>
        <w:rFonts w:ascii="Arial" w:hAnsi="Arial" w:hint="default"/>
      </w:rPr>
    </w:lvl>
    <w:lvl w:ilvl="5" w:tplc="B5B68DA6" w:tentative="1">
      <w:start w:val="1"/>
      <w:numFmt w:val="bullet"/>
      <w:lvlText w:val="•"/>
      <w:lvlJc w:val="left"/>
      <w:pPr>
        <w:tabs>
          <w:tab w:val="num" w:pos="4320"/>
        </w:tabs>
        <w:ind w:left="4320" w:hanging="360"/>
      </w:pPr>
      <w:rPr>
        <w:rFonts w:ascii="Arial" w:hAnsi="Arial" w:hint="default"/>
      </w:rPr>
    </w:lvl>
    <w:lvl w:ilvl="6" w:tplc="8FF09660" w:tentative="1">
      <w:start w:val="1"/>
      <w:numFmt w:val="bullet"/>
      <w:lvlText w:val="•"/>
      <w:lvlJc w:val="left"/>
      <w:pPr>
        <w:tabs>
          <w:tab w:val="num" w:pos="5040"/>
        </w:tabs>
        <w:ind w:left="5040" w:hanging="360"/>
      </w:pPr>
      <w:rPr>
        <w:rFonts w:ascii="Arial" w:hAnsi="Arial" w:hint="default"/>
      </w:rPr>
    </w:lvl>
    <w:lvl w:ilvl="7" w:tplc="7F50AA48" w:tentative="1">
      <w:start w:val="1"/>
      <w:numFmt w:val="bullet"/>
      <w:lvlText w:val="•"/>
      <w:lvlJc w:val="left"/>
      <w:pPr>
        <w:tabs>
          <w:tab w:val="num" w:pos="5760"/>
        </w:tabs>
        <w:ind w:left="5760" w:hanging="360"/>
      </w:pPr>
      <w:rPr>
        <w:rFonts w:ascii="Arial" w:hAnsi="Arial" w:hint="default"/>
      </w:rPr>
    </w:lvl>
    <w:lvl w:ilvl="8" w:tplc="09763ACE" w:tentative="1">
      <w:start w:val="1"/>
      <w:numFmt w:val="bullet"/>
      <w:lvlText w:val="•"/>
      <w:lvlJc w:val="left"/>
      <w:pPr>
        <w:tabs>
          <w:tab w:val="num" w:pos="6480"/>
        </w:tabs>
        <w:ind w:left="6480" w:hanging="360"/>
      </w:pPr>
      <w:rPr>
        <w:rFonts w:ascii="Arial" w:hAnsi="Arial" w:hint="default"/>
      </w:rPr>
    </w:lvl>
  </w:abstractNum>
  <w:abstractNum w:abstractNumId="19">
    <w:nsid w:val="5BD537E0"/>
    <w:multiLevelType w:val="hybridMultilevel"/>
    <w:tmpl w:val="AEE8A37A"/>
    <w:lvl w:ilvl="0" w:tplc="FB545F84">
      <w:start w:val="1"/>
      <w:numFmt w:val="bullet"/>
      <w:lvlText w:val="•"/>
      <w:lvlJc w:val="left"/>
      <w:pPr>
        <w:tabs>
          <w:tab w:val="num" w:pos="720"/>
        </w:tabs>
        <w:ind w:left="720" w:hanging="360"/>
      </w:pPr>
      <w:rPr>
        <w:rFonts w:ascii="Arial" w:hAnsi="Arial" w:hint="default"/>
      </w:rPr>
    </w:lvl>
    <w:lvl w:ilvl="1" w:tplc="C6D2F206">
      <w:start w:val="991"/>
      <w:numFmt w:val="bullet"/>
      <w:lvlText w:val="•"/>
      <w:lvlJc w:val="left"/>
      <w:pPr>
        <w:tabs>
          <w:tab w:val="num" w:pos="1440"/>
        </w:tabs>
        <w:ind w:left="1440" w:hanging="360"/>
      </w:pPr>
      <w:rPr>
        <w:rFonts w:ascii="Arial" w:hAnsi="Arial" w:hint="default"/>
      </w:rPr>
    </w:lvl>
    <w:lvl w:ilvl="2" w:tplc="56B2840C">
      <w:start w:val="1"/>
      <w:numFmt w:val="bullet"/>
      <w:lvlText w:val="•"/>
      <w:lvlJc w:val="left"/>
      <w:pPr>
        <w:tabs>
          <w:tab w:val="num" w:pos="2160"/>
        </w:tabs>
        <w:ind w:left="2160" w:hanging="360"/>
      </w:pPr>
      <w:rPr>
        <w:rFonts w:ascii="Arial" w:hAnsi="Arial" w:hint="default"/>
      </w:rPr>
    </w:lvl>
    <w:lvl w:ilvl="3" w:tplc="401A95AC" w:tentative="1">
      <w:start w:val="1"/>
      <w:numFmt w:val="bullet"/>
      <w:lvlText w:val="•"/>
      <w:lvlJc w:val="left"/>
      <w:pPr>
        <w:tabs>
          <w:tab w:val="num" w:pos="2880"/>
        </w:tabs>
        <w:ind w:left="2880" w:hanging="360"/>
      </w:pPr>
      <w:rPr>
        <w:rFonts w:ascii="Arial" w:hAnsi="Arial" w:hint="default"/>
      </w:rPr>
    </w:lvl>
    <w:lvl w:ilvl="4" w:tplc="8CB21B74" w:tentative="1">
      <w:start w:val="1"/>
      <w:numFmt w:val="bullet"/>
      <w:lvlText w:val="•"/>
      <w:lvlJc w:val="left"/>
      <w:pPr>
        <w:tabs>
          <w:tab w:val="num" w:pos="3600"/>
        </w:tabs>
        <w:ind w:left="3600" w:hanging="360"/>
      </w:pPr>
      <w:rPr>
        <w:rFonts w:ascii="Arial" w:hAnsi="Arial" w:hint="default"/>
      </w:rPr>
    </w:lvl>
    <w:lvl w:ilvl="5" w:tplc="913C1758" w:tentative="1">
      <w:start w:val="1"/>
      <w:numFmt w:val="bullet"/>
      <w:lvlText w:val="•"/>
      <w:lvlJc w:val="left"/>
      <w:pPr>
        <w:tabs>
          <w:tab w:val="num" w:pos="4320"/>
        </w:tabs>
        <w:ind w:left="4320" w:hanging="360"/>
      </w:pPr>
      <w:rPr>
        <w:rFonts w:ascii="Arial" w:hAnsi="Arial" w:hint="default"/>
      </w:rPr>
    </w:lvl>
    <w:lvl w:ilvl="6" w:tplc="10B8B48A" w:tentative="1">
      <w:start w:val="1"/>
      <w:numFmt w:val="bullet"/>
      <w:lvlText w:val="•"/>
      <w:lvlJc w:val="left"/>
      <w:pPr>
        <w:tabs>
          <w:tab w:val="num" w:pos="5040"/>
        </w:tabs>
        <w:ind w:left="5040" w:hanging="360"/>
      </w:pPr>
      <w:rPr>
        <w:rFonts w:ascii="Arial" w:hAnsi="Arial" w:hint="default"/>
      </w:rPr>
    </w:lvl>
    <w:lvl w:ilvl="7" w:tplc="9C38A6F4" w:tentative="1">
      <w:start w:val="1"/>
      <w:numFmt w:val="bullet"/>
      <w:lvlText w:val="•"/>
      <w:lvlJc w:val="left"/>
      <w:pPr>
        <w:tabs>
          <w:tab w:val="num" w:pos="5760"/>
        </w:tabs>
        <w:ind w:left="5760" w:hanging="360"/>
      </w:pPr>
      <w:rPr>
        <w:rFonts w:ascii="Arial" w:hAnsi="Arial" w:hint="default"/>
      </w:rPr>
    </w:lvl>
    <w:lvl w:ilvl="8" w:tplc="7DA0C222" w:tentative="1">
      <w:start w:val="1"/>
      <w:numFmt w:val="bullet"/>
      <w:lvlText w:val="•"/>
      <w:lvlJc w:val="left"/>
      <w:pPr>
        <w:tabs>
          <w:tab w:val="num" w:pos="6480"/>
        </w:tabs>
        <w:ind w:left="6480" w:hanging="360"/>
      </w:pPr>
      <w:rPr>
        <w:rFonts w:ascii="Arial" w:hAnsi="Arial" w:hint="default"/>
      </w:rPr>
    </w:lvl>
  </w:abstractNum>
  <w:abstractNum w:abstractNumId="20">
    <w:nsid w:val="64113DBC"/>
    <w:multiLevelType w:val="hybridMultilevel"/>
    <w:tmpl w:val="3116A604"/>
    <w:lvl w:ilvl="0" w:tplc="8A288642">
      <w:start w:val="1"/>
      <w:numFmt w:val="bullet"/>
      <w:lvlText w:val="•"/>
      <w:lvlJc w:val="left"/>
      <w:pPr>
        <w:tabs>
          <w:tab w:val="num" w:pos="720"/>
        </w:tabs>
        <w:ind w:left="720" w:hanging="360"/>
      </w:pPr>
      <w:rPr>
        <w:rFonts w:ascii="Arial" w:hAnsi="Arial" w:hint="default"/>
      </w:rPr>
    </w:lvl>
    <w:lvl w:ilvl="1" w:tplc="39A86606">
      <w:start w:val="991"/>
      <w:numFmt w:val="bullet"/>
      <w:lvlText w:val="•"/>
      <w:lvlJc w:val="left"/>
      <w:pPr>
        <w:tabs>
          <w:tab w:val="num" w:pos="1440"/>
        </w:tabs>
        <w:ind w:left="1440" w:hanging="360"/>
      </w:pPr>
      <w:rPr>
        <w:rFonts w:ascii="Arial" w:hAnsi="Arial" w:hint="default"/>
      </w:rPr>
    </w:lvl>
    <w:lvl w:ilvl="2" w:tplc="7DF47742" w:tentative="1">
      <w:start w:val="1"/>
      <w:numFmt w:val="bullet"/>
      <w:lvlText w:val="•"/>
      <w:lvlJc w:val="left"/>
      <w:pPr>
        <w:tabs>
          <w:tab w:val="num" w:pos="2160"/>
        </w:tabs>
        <w:ind w:left="2160" w:hanging="360"/>
      </w:pPr>
      <w:rPr>
        <w:rFonts w:ascii="Arial" w:hAnsi="Arial" w:hint="default"/>
      </w:rPr>
    </w:lvl>
    <w:lvl w:ilvl="3" w:tplc="A904880E" w:tentative="1">
      <w:start w:val="1"/>
      <w:numFmt w:val="bullet"/>
      <w:lvlText w:val="•"/>
      <w:lvlJc w:val="left"/>
      <w:pPr>
        <w:tabs>
          <w:tab w:val="num" w:pos="2880"/>
        </w:tabs>
        <w:ind w:left="2880" w:hanging="360"/>
      </w:pPr>
      <w:rPr>
        <w:rFonts w:ascii="Arial" w:hAnsi="Arial" w:hint="default"/>
      </w:rPr>
    </w:lvl>
    <w:lvl w:ilvl="4" w:tplc="FB84A11A" w:tentative="1">
      <w:start w:val="1"/>
      <w:numFmt w:val="bullet"/>
      <w:lvlText w:val="•"/>
      <w:lvlJc w:val="left"/>
      <w:pPr>
        <w:tabs>
          <w:tab w:val="num" w:pos="3600"/>
        </w:tabs>
        <w:ind w:left="3600" w:hanging="360"/>
      </w:pPr>
      <w:rPr>
        <w:rFonts w:ascii="Arial" w:hAnsi="Arial" w:hint="default"/>
      </w:rPr>
    </w:lvl>
    <w:lvl w:ilvl="5" w:tplc="0792DFF4" w:tentative="1">
      <w:start w:val="1"/>
      <w:numFmt w:val="bullet"/>
      <w:lvlText w:val="•"/>
      <w:lvlJc w:val="left"/>
      <w:pPr>
        <w:tabs>
          <w:tab w:val="num" w:pos="4320"/>
        </w:tabs>
        <w:ind w:left="4320" w:hanging="360"/>
      </w:pPr>
      <w:rPr>
        <w:rFonts w:ascii="Arial" w:hAnsi="Arial" w:hint="default"/>
      </w:rPr>
    </w:lvl>
    <w:lvl w:ilvl="6" w:tplc="57E2E614" w:tentative="1">
      <w:start w:val="1"/>
      <w:numFmt w:val="bullet"/>
      <w:lvlText w:val="•"/>
      <w:lvlJc w:val="left"/>
      <w:pPr>
        <w:tabs>
          <w:tab w:val="num" w:pos="5040"/>
        </w:tabs>
        <w:ind w:left="5040" w:hanging="360"/>
      </w:pPr>
      <w:rPr>
        <w:rFonts w:ascii="Arial" w:hAnsi="Arial" w:hint="default"/>
      </w:rPr>
    </w:lvl>
    <w:lvl w:ilvl="7" w:tplc="19482B6E" w:tentative="1">
      <w:start w:val="1"/>
      <w:numFmt w:val="bullet"/>
      <w:lvlText w:val="•"/>
      <w:lvlJc w:val="left"/>
      <w:pPr>
        <w:tabs>
          <w:tab w:val="num" w:pos="5760"/>
        </w:tabs>
        <w:ind w:left="5760" w:hanging="360"/>
      </w:pPr>
      <w:rPr>
        <w:rFonts w:ascii="Arial" w:hAnsi="Arial" w:hint="default"/>
      </w:rPr>
    </w:lvl>
    <w:lvl w:ilvl="8" w:tplc="9B5CB388" w:tentative="1">
      <w:start w:val="1"/>
      <w:numFmt w:val="bullet"/>
      <w:lvlText w:val="•"/>
      <w:lvlJc w:val="left"/>
      <w:pPr>
        <w:tabs>
          <w:tab w:val="num" w:pos="6480"/>
        </w:tabs>
        <w:ind w:left="6480" w:hanging="360"/>
      </w:pPr>
      <w:rPr>
        <w:rFonts w:ascii="Arial" w:hAnsi="Arial" w:hint="default"/>
      </w:rPr>
    </w:lvl>
  </w:abstractNum>
  <w:abstractNum w:abstractNumId="21">
    <w:nsid w:val="6793418C"/>
    <w:multiLevelType w:val="hybridMultilevel"/>
    <w:tmpl w:val="950C8754"/>
    <w:lvl w:ilvl="0" w:tplc="48BCDA90">
      <w:start w:val="1"/>
      <w:numFmt w:val="bullet"/>
      <w:lvlText w:val="•"/>
      <w:lvlJc w:val="left"/>
      <w:pPr>
        <w:tabs>
          <w:tab w:val="num" w:pos="720"/>
        </w:tabs>
        <w:ind w:left="720" w:hanging="360"/>
      </w:pPr>
      <w:rPr>
        <w:rFonts w:ascii="Arial" w:hAnsi="Arial" w:hint="default"/>
      </w:rPr>
    </w:lvl>
    <w:lvl w:ilvl="1" w:tplc="78F23842">
      <w:start w:val="1"/>
      <w:numFmt w:val="bullet"/>
      <w:lvlText w:val="•"/>
      <w:lvlJc w:val="left"/>
      <w:pPr>
        <w:tabs>
          <w:tab w:val="num" w:pos="1440"/>
        </w:tabs>
        <w:ind w:left="1440" w:hanging="360"/>
      </w:pPr>
      <w:rPr>
        <w:rFonts w:ascii="Arial" w:hAnsi="Arial" w:hint="default"/>
      </w:rPr>
    </w:lvl>
    <w:lvl w:ilvl="2" w:tplc="A2FAFB32" w:tentative="1">
      <w:start w:val="1"/>
      <w:numFmt w:val="bullet"/>
      <w:lvlText w:val="•"/>
      <w:lvlJc w:val="left"/>
      <w:pPr>
        <w:tabs>
          <w:tab w:val="num" w:pos="2160"/>
        </w:tabs>
        <w:ind w:left="2160" w:hanging="360"/>
      </w:pPr>
      <w:rPr>
        <w:rFonts w:ascii="Arial" w:hAnsi="Arial" w:hint="default"/>
      </w:rPr>
    </w:lvl>
    <w:lvl w:ilvl="3" w:tplc="4C2CA4BE" w:tentative="1">
      <w:start w:val="1"/>
      <w:numFmt w:val="bullet"/>
      <w:lvlText w:val="•"/>
      <w:lvlJc w:val="left"/>
      <w:pPr>
        <w:tabs>
          <w:tab w:val="num" w:pos="2880"/>
        </w:tabs>
        <w:ind w:left="2880" w:hanging="360"/>
      </w:pPr>
      <w:rPr>
        <w:rFonts w:ascii="Arial" w:hAnsi="Arial" w:hint="default"/>
      </w:rPr>
    </w:lvl>
    <w:lvl w:ilvl="4" w:tplc="7CE84300" w:tentative="1">
      <w:start w:val="1"/>
      <w:numFmt w:val="bullet"/>
      <w:lvlText w:val="•"/>
      <w:lvlJc w:val="left"/>
      <w:pPr>
        <w:tabs>
          <w:tab w:val="num" w:pos="3600"/>
        </w:tabs>
        <w:ind w:left="3600" w:hanging="360"/>
      </w:pPr>
      <w:rPr>
        <w:rFonts w:ascii="Arial" w:hAnsi="Arial" w:hint="default"/>
      </w:rPr>
    </w:lvl>
    <w:lvl w:ilvl="5" w:tplc="BFF24DE4" w:tentative="1">
      <w:start w:val="1"/>
      <w:numFmt w:val="bullet"/>
      <w:lvlText w:val="•"/>
      <w:lvlJc w:val="left"/>
      <w:pPr>
        <w:tabs>
          <w:tab w:val="num" w:pos="4320"/>
        </w:tabs>
        <w:ind w:left="4320" w:hanging="360"/>
      </w:pPr>
      <w:rPr>
        <w:rFonts w:ascii="Arial" w:hAnsi="Arial" w:hint="default"/>
      </w:rPr>
    </w:lvl>
    <w:lvl w:ilvl="6" w:tplc="A0964ACE" w:tentative="1">
      <w:start w:val="1"/>
      <w:numFmt w:val="bullet"/>
      <w:lvlText w:val="•"/>
      <w:lvlJc w:val="left"/>
      <w:pPr>
        <w:tabs>
          <w:tab w:val="num" w:pos="5040"/>
        </w:tabs>
        <w:ind w:left="5040" w:hanging="360"/>
      </w:pPr>
      <w:rPr>
        <w:rFonts w:ascii="Arial" w:hAnsi="Arial" w:hint="default"/>
      </w:rPr>
    </w:lvl>
    <w:lvl w:ilvl="7" w:tplc="10CA87D2" w:tentative="1">
      <w:start w:val="1"/>
      <w:numFmt w:val="bullet"/>
      <w:lvlText w:val="•"/>
      <w:lvlJc w:val="left"/>
      <w:pPr>
        <w:tabs>
          <w:tab w:val="num" w:pos="5760"/>
        </w:tabs>
        <w:ind w:left="5760" w:hanging="360"/>
      </w:pPr>
      <w:rPr>
        <w:rFonts w:ascii="Arial" w:hAnsi="Arial" w:hint="default"/>
      </w:rPr>
    </w:lvl>
    <w:lvl w:ilvl="8" w:tplc="0ADE29A6" w:tentative="1">
      <w:start w:val="1"/>
      <w:numFmt w:val="bullet"/>
      <w:lvlText w:val="•"/>
      <w:lvlJc w:val="left"/>
      <w:pPr>
        <w:tabs>
          <w:tab w:val="num" w:pos="6480"/>
        </w:tabs>
        <w:ind w:left="6480" w:hanging="360"/>
      </w:pPr>
      <w:rPr>
        <w:rFonts w:ascii="Arial" w:hAnsi="Arial" w:hint="default"/>
      </w:rPr>
    </w:lvl>
  </w:abstractNum>
  <w:abstractNum w:abstractNumId="22">
    <w:nsid w:val="6AA63803"/>
    <w:multiLevelType w:val="hybridMultilevel"/>
    <w:tmpl w:val="182811DE"/>
    <w:lvl w:ilvl="0" w:tplc="B3ECF0C6">
      <w:start w:val="1"/>
      <w:numFmt w:val="bullet"/>
      <w:lvlText w:val="•"/>
      <w:lvlJc w:val="left"/>
      <w:pPr>
        <w:tabs>
          <w:tab w:val="num" w:pos="720"/>
        </w:tabs>
        <w:ind w:left="720" w:hanging="360"/>
      </w:pPr>
      <w:rPr>
        <w:rFonts w:ascii="Arial" w:hAnsi="Arial" w:hint="default"/>
      </w:rPr>
    </w:lvl>
    <w:lvl w:ilvl="1" w:tplc="8B28DEF0">
      <w:start w:val="1008"/>
      <w:numFmt w:val="bullet"/>
      <w:lvlText w:val="•"/>
      <w:lvlJc w:val="left"/>
      <w:pPr>
        <w:tabs>
          <w:tab w:val="num" w:pos="1440"/>
        </w:tabs>
        <w:ind w:left="1440" w:hanging="360"/>
      </w:pPr>
      <w:rPr>
        <w:rFonts w:ascii="Arial" w:hAnsi="Arial" w:hint="default"/>
      </w:rPr>
    </w:lvl>
    <w:lvl w:ilvl="2" w:tplc="4AC60F70">
      <w:start w:val="1"/>
      <w:numFmt w:val="bullet"/>
      <w:lvlText w:val="•"/>
      <w:lvlJc w:val="left"/>
      <w:pPr>
        <w:tabs>
          <w:tab w:val="num" w:pos="2160"/>
        </w:tabs>
        <w:ind w:left="2160" w:hanging="360"/>
      </w:pPr>
      <w:rPr>
        <w:rFonts w:ascii="Arial" w:hAnsi="Arial" w:hint="default"/>
      </w:rPr>
    </w:lvl>
    <w:lvl w:ilvl="3" w:tplc="91F253B6" w:tentative="1">
      <w:start w:val="1"/>
      <w:numFmt w:val="bullet"/>
      <w:lvlText w:val="•"/>
      <w:lvlJc w:val="left"/>
      <w:pPr>
        <w:tabs>
          <w:tab w:val="num" w:pos="2880"/>
        </w:tabs>
        <w:ind w:left="2880" w:hanging="360"/>
      </w:pPr>
      <w:rPr>
        <w:rFonts w:ascii="Arial" w:hAnsi="Arial" w:hint="default"/>
      </w:rPr>
    </w:lvl>
    <w:lvl w:ilvl="4" w:tplc="F2AAF292" w:tentative="1">
      <w:start w:val="1"/>
      <w:numFmt w:val="bullet"/>
      <w:lvlText w:val="•"/>
      <w:lvlJc w:val="left"/>
      <w:pPr>
        <w:tabs>
          <w:tab w:val="num" w:pos="3600"/>
        </w:tabs>
        <w:ind w:left="3600" w:hanging="360"/>
      </w:pPr>
      <w:rPr>
        <w:rFonts w:ascii="Arial" w:hAnsi="Arial" w:hint="default"/>
      </w:rPr>
    </w:lvl>
    <w:lvl w:ilvl="5" w:tplc="68620326" w:tentative="1">
      <w:start w:val="1"/>
      <w:numFmt w:val="bullet"/>
      <w:lvlText w:val="•"/>
      <w:lvlJc w:val="left"/>
      <w:pPr>
        <w:tabs>
          <w:tab w:val="num" w:pos="4320"/>
        </w:tabs>
        <w:ind w:left="4320" w:hanging="360"/>
      </w:pPr>
      <w:rPr>
        <w:rFonts w:ascii="Arial" w:hAnsi="Arial" w:hint="default"/>
      </w:rPr>
    </w:lvl>
    <w:lvl w:ilvl="6" w:tplc="31C24FBC" w:tentative="1">
      <w:start w:val="1"/>
      <w:numFmt w:val="bullet"/>
      <w:lvlText w:val="•"/>
      <w:lvlJc w:val="left"/>
      <w:pPr>
        <w:tabs>
          <w:tab w:val="num" w:pos="5040"/>
        </w:tabs>
        <w:ind w:left="5040" w:hanging="360"/>
      </w:pPr>
      <w:rPr>
        <w:rFonts w:ascii="Arial" w:hAnsi="Arial" w:hint="default"/>
      </w:rPr>
    </w:lvl>
    <w:lvl w:ilvl="7" w:tplc="5C70B78A" w:tentative="1">
      <w:start w:val="1"/>
      <w:numFmt w:val="bullet"/>
      <w:lvlText w:val="•"/>
      <w:lvlJc w:val="left"/>
      <w:pPr>
        <w:tabs>
          <w:tab w:val="num" w:pos="5760"/>
        </w:tabs>
        <w:ind w:left="5760" w:hanging="360"/>
      </w:pPr>
      <w:rPr>
        <w:rFonts w:ascii="Arial" w:hAnsi="Arial" w:hint="default"/>
      </w:rPr>
    </w:lvl>
    <w:lvl w:ilvl="8" w:tplc="D9D8EEFC" w:tentative="1">
      <w:start w:val="1"/>
      <w:numFmt w:val="bullet"/>
      <w:lvlText w:val="•"/>
      <w:lvlJc w:val="left"/>
      <w:pPr>
        <w:tabs>
          <w:tab w:val="num" w:pos="6480"/>
        </w:tabs>
        <w:ind w:left="6480" w:hanging="360"/>
      </w:pPr>
      <w:rPr>
        <w:rFonts w:ascii="Arial" w:hAnsi="Arial" w:hint="default"/>
      </w:rPr>
    </w:lvl>
  </w:abstractNum>
  <w:abstractNum w:abstractNumId="23">
    <w:nsid w:val="6ACF4854"/>
    <w:multiLevelType w:val="hybridMultilevel"/>
    <w:tmpl w:val="2430A714"/>
    <w:lvl w:ilvl="0" w:tplc="1A4C5592">
      <w:start w:val="1"/>
      <w:numFmt w:val="bullet"/>
      <w:lvlText w:val="•"/>
      <w:lvlJc w:val="left"/>
      <w:pPr>
        <w:tabs>
          <w:tab w:val="num" w:pos="720"/>
        </w:tabs>
        <w:ind w:left="720" w:hanging="360"/>
      </w:pPr>
      <w:rPr>
        <w:rFonts w:ascii="Arial" w:hAnsi="Arial" w:hint="default"/>
      </w:rPr>
    </w:lvl>
    <w:lvl w:ilvl="1" w:tplc="1A5CA406" w:tentative="1">
      <w:start w:val="1"/>
      <w:numFmt w:val="bullet"/>
      <w:lvlText w:val="•"/>
      <w:lvlJc w:val="left"/>
      <w:pPr>
        <w:tabs>
          <w:tab w:val="num" w:pos="1440"/>
        </w:tabs>
        <w:ind w:left="1440" w:hanging="360"/>
      </w:pPr>
      <w:rPr>
        <w:rFonts w:ascii="Arial" w:hAnsi="Arial" w:hint="default"/>
      </w:rPr>
    </w:lvl>
    <w:lvl w:ilvl="2" w:tplc="05FE623E" w:tentative="1">
      <w:start w:val="1"/>
      <w:numFmt w:val="bullet"/>
      <w:lvlText w:val="•"/>
      <w:lvlJc w:val="left"/>
      <w:pPr>
        <w:tabs>
          <w:tab w:val="num" w:pos="2160"/>
        </w:tabs>
        <w:ind w:left="2160" w:hanging="360"/>
      </w:pPr>
      <w:rPr>
        <w:rFonts w:ascii="Arial" w:hAnsi="Arial" w:hint="default"/>
      </w:rPr>
    </w:lvl>
    <w:lvl w:ilvl="3" w:tplc="7D20BBF4" w:tentative="1">
      <w:start w:val="1"/>
      <w:numFmt w:val="bullet"/>
      <w:lvlText w:val="•"/>
      <w:lvlJc w:val="left"/>
      <w:pPr>
        <w:tabs>
          <w:tab w:val="num" w:pos="2880"/>
        </w:tabs>
        <w:ind w:left="2880" w:hanging="360"/>
      </w:pPr>
      <w:rPr>
        <w:rFonts w:ascii="Arial" w:hAnsi="Arial" w:hint="default"/>
      </w:rPr>
    </w:lvl>
    <w:lvl w:ilvl="4" w:tplc="2AD82786" w:tentative="1">
      <w:start w:val="1"/>
      <w:numFmt w:val="bullet"/>
      <w:lvlText w:val="•"/>
      <w:lvlJc w:val="left"/>
      <w:pPr>
        <w:tabs>
          <w:tab w:val="num" w:pos="3600"/>
        </w:tabs>
        <w:ind w:left="3600" w:hanging="360"/>
      </w:pPr>
      <w:rPr>
        <w:rFonts w:ascii="Arial" w:hAnsi="Arial" w:hint="default"/>
      </w:rPr>
    </w:lvl>
    <w:lvl w:ilvl="5" w:tplc="AD3C87C8" w:tentative="1">
      <w:start w:val="1"/>
      <w:numFmt w:val="bullet"/>
      <w:lvlText w:val="•"/>
      <w:lvlJc w:val="left"/>
      <w:pPr>
        <w:tabs>
          <w:tab w:val="num" w:pos="4320"/>
        </w:tabs>
        <w:ind w:left="4320" w:hanging="360"/>
      </w:pPr>
      <w:rPr>
        <w:rFonts w:ascii="Arial" w:hAnsi="Arial" w:hint="default"/>
      </w:rPr>
    </w:lvl>
    <w:lvl w:ilvl="6" w:tplc="A1FE03A4" w:tentative="1">
      <w:start w:val="1"/>
      <w:numFmt w:val="bullet"/>
      <w:lvlText w:val="•"/>
      <w:lvlJc w:val="left"/>
      <w:pPr>
        <w:tabs>
          <w:tab w:val="num" w:pos="5040"/>
        </w:tabs>
        <w:ind w:left="5040" w:hanging="360"/>
      </w:pPr>
      <w:rPr>
        <w:rFonts w:ascii="Arial" w:hAnsi="Arial" w:hint="default"/>
      </w:rPr>
    </w:lvl>
    <w:lvl w:ilvl="7" w:tplc="F8A8F0F6" w:tentative="1">
      <w:start w:val="1"/>
      <w:numFmt w:val="bullet"/>
      <w:lvlText w:val="•"/>
      <w:lvlJc w:val="left"/>
      <w:pPr>
        <w:tabs>
          <w:tab w:val="num" w:pos="5760"/>
        </w:tabs>
        <w:ind w:left="5760" w:hanging="360"/>
      </w:pPr>
      <w:rPr>
        <w:rFonts w:ascii="Arial" w:hAnsi="Arial" w:hint="default"/>
      </w:rPr>
    </w:lvl>
    <w:lvl w:ilvl="8" w:tplc="90C41F08" w:tentative="1">
      <w:start w:val="1"/>
      <w:numFmt w:val="bullet"/>
      <w:lvlText w:val="•"/>
      <w:lvlJc w:val="left"/>
      <w:pPr>
        <w:tabs>
          <w:tab w:val="num" w:pos="6480"/>
        </w:tabs>
        <w:ind w:left="6480" w:hanging="360"/>
      </w:pPr>
      <w:rPr>
        <w:rFonts w:ascii="Arial" w:hAnsi="Arial" w:hint="default"/>
      </w:rPr>
    </w:lvl>
  </w:abstractNum>
  <w:abstractNum w:abstractNumId="24">
    <w:nsid w:val="707D350A"/>
    <w:multiLevelType w:val="hybridMultilevel"/>
    <w:tmpl w:val="13D8A30C"/>
    <w:lvl w:ilvl="0" w:tplc="A26C72EA">
      <w:start w:val="1"/>
      <w:numFmt w:val="bullet"/>
      <w:lvlText w:val="•"/>
      <w:lvlJc w:val="left"/>
      <w:pPr>
        <w:tabs>
          <w:tab w:val="num" w:pos="720"/>
        </w:tabs>
        <w:ind w:left="720" w:hanging="360"/>
      </w:pPr>
      <w:rPr>
        <w:rFonts w:ascii="Arial" w:hAnsi="Arial" w:hint="default"/>
      </w:rPr>
    </w:lvl>
    <w:lvl w:ilvl="1" w:tplc="E73A1ED6" w:tentative="1">
      <w:start w:val="1"/>
      <w:numFmt w:val="bullet"/>
      <w:lvlText w:val="•"/>
      <w:lvlJc w:val="left"/>
      <w:pPr>
        <w:tabs>
          <w:tab w:val="num" w:pos="1440"/>
        </w:tabs>
        <w:ind w:left="1440" w:hanging="360"/>
      </w:pPr>
      <w:rPr>
        <w:rFonts w:ascii="Arial" w:hAnsi="Arial" w:hint="default"/>
      </w:rPr>
    </w:lvl>
    <w:lvl w:ilvl="2" w:tplc="6124096C" w:tentative="1">
      <w:start w:val="1"/>
      <w:numFmt w:val="bullet"/>
      <w:lvlText w:val="•"/>
      <w:lvlJc w:val="left"/>
      <w:pPr>
        <w:tabs>
          <w:tab w:val="num" w:pos="2160"/>
        </w:tabs>
        <w:ind w:left="2160" w:hanging="360"/>
      </w:pPr>
      <w:rPr>
        <w:rFonts w:ascii="Arial" w:hAnsi="Arial" w:hint="default"/>
      </w:rPr>
    </w:lvl>
    <w:lvl w:ilvl="3" w:tplc="B386CB30" w:tentative="1">
      <w:start w:val="1"/>
      <w:numFmt w:val="bullet"/>
      <w:lvlText w:val="•"/>
      <w:lvlJc w:val="left"/>
      <w:pPr>
        <w:tabs>
          <w:tab w:val="num" w:pos="2880"/>
        </w:tabs>
        <w:ind w:left="2880" w:hanging="360"/>
      </w:pPr>
      <w:rPr>
        <w:rFonts w:ascii="Arial" w:hAnsi="Arial" w:hint="default"/>
      </w:rPr>
    </w:lvl>
    <w:lvl w:ilvl="4" w:tplc="8EF60358" w:tentative="1">
      <w:start w:val="1"/>
      <w:numFmt w:val="bullet"/>
      <w:lvlText w:val="•"/>
      <w:lvlJc w:val="left"/>
      <w:pPr>
        <w:tabs>
          <w:tab w:val="num" w:pos="3600"/>
        </w:tabs>
        <w:ind w:left="3600" w:hanging="360"/>
      </w:pPr>
      <w:rPr>
        <w:rFonts w:ascii="Arial" w:hAnsi="Arial" w:hint="default"/>
      </w:rPr>
    </w:lvl>
    <w:lvl w:ilvl="5" w:tplc="C5000224" w:tentative="1">
      <w:start w:val="1"/>
      <w:numFmt w:val="bullet"/>
      <w:lvlText w:val="•"/>
      <w:lvlJc w:val="left"/>
      <w:pPr>
        <w:tabs>
          <w:tab w:val="num" w:pos="4320"/>
        </w:tabs>
        <w:ind w:left="4320" w:hanging="360"/>
      </w:pPr>
      <w:rPr>
        <w:rFonts w:ascii="Arial" w:hAnsi="Arial" w:hint="default"/>
      </w:rPr>
    </w:lvl>
    <w:lvl w:ilvl="6" w:tplc="923A5956" w:tentative="1">
      <w:start w:val="1"/>
      <w:numFmt w:val="bullet"/>
      <w:lvlText w:val="•"/>
      <w:lvlJc w:val="left"/>
      <w:pPr>
        <w:tabs>
          <w:tab w:val="num" w:pos="5040"/>
        </w:tabs>
        <w:ind w:left="5040" w:hanging="360"/>
      </w:pPr>
      <w:rPr>
        <w:rFonts w:ascii="Arial" w:hAnsi="Arial" w:hint="default"/>
      </w:rPr>
    </w:lvl>
    <w:lvl w:ilvl="7" w:tplc="922E90AA" w:tentative="1">
      <w:start w:val="1"/>
      <w:numFmt w:val="bullet"/>
      <w:lvlText w:val="•"/>
      <w:lvlJc w:val="left"/>
      <w:pPr>
        <w:tabs>
          <w:tab w:val="num" w:pos="5760"/>
        </w:tabs>
        <w:ind w:left="5760" w:hanging="360"/>
      </w:pPr>
      <w:rPr>
        <w:rFonts w:ascii="Arial" w:hAnsi="Arial" w:hint="default"/>
      </w:rPr>
    </w:lvl>
    <w:lvl w:ilvl="8" w:tplc="3CF00C5A" w:tentative="1">
      <w:start w:val="1"/>
      <w:numFmt w:val="bullet"/>
      <w:lvlText w:val="•"/>
      <w:lvlJc w:val="left"/>
      <w:pPr>
        <w:tabs>
          <w:tab w:val="num" w:pos="6480"/>
        </w:tabs>
        <w:ind w:left="6480" w:hanging="360"/>
      </w:pPr>
      <w:rPr>
        <w:rFonts w:ascii="Arial" w:hAnsi="Arial" w:hint="default"/>
      </w:rPr>
    </w:lvl>
  </w:abstractNum>
  <w:abstractNum w:abstractNumId="25">
    <w:nsid w:val="73AD7243"/>
    <w:multiLevelType w:val="hybridMultilevel"/>
    <w:tmpl w:val="8C728462"/>
    <w:lvl w:ilvl="0" w:tplc="11880D70">
      <w:start w:val="1"/>
      <w:numFmt w:val="bullet"/>
      <w:lvlText w:val="•"/>
      <w:lvlJc w:val="left"/>
      <w:pPr>
        <w:tabs>
          <w:tab w:val="num" w:pos="720"/>
        </w:tabs>
        <w:ind w:left="720" w:hanging="360"/>
      </w:pPr>
      <w:rPr>
        <w:rFonts w:ascii="Arial" w:hAnsi="Arial" w:hint="default"/>
      </w:rPr>
    </w:lvl>
    <w:lvl w:ilvl="1" w:tplc="C21E9F52">
      <w:start w:val="991"/>
      <w:numFmt w:val="bullet"/>
      <w:lvlText w:val="•"/>
      <w:lvlJc w:val="left"/>
      <w:pPr>
        <w:tabs>
          <w:tab w:val="num" w:pos="1440"/>
        </w:tabs>
        <w:ind w:left="1440" w:hanging="360"/>
      </w:pPr>
      <w:rPr>
        <w:rFonts w:ascii="Arial" w:hAnsi="Arial" w:hint="default"/>
      </w:rPr>
    </w:lvl>
    <w:lvl w:ilvl="2" w:tplc="9E965CD2">
      <w:start w:val="1"/>
      <w:numFmt w:val="bullet"/>
      <w:lvlText w:val="•"/>
      <w:lvlJc w:val="left"/>
      <w:pPr>
        <w:tabs>
          <w:tab w:val="num" w:pos="2160"/>
        </w:tabs>
        <w:ind w:left="2160" w:hanging="360"/>
      </w:pPr>
      <w:rPr>
        <w:rFonts w:ascii="Arial" w:hAnsi="Arial" w:hint="default"/>
      </w:rPr>
    </w:lvl>
    <w:lvl w:ilvl="3" w:tplc="4C54C9DA" w:tentative="1">
      <w:start w:val="1"/>
      <w:numFmt w:val="bullet"/>
      <w:lvlText w:val="•"/>
      <w:lvlJc w:val="left"/>
      <w:pPr>
        <w:tabs>
          <w:tab w:val="num" w:pos="2880"/>
        </w:tabs>
        <w:ind w:left="2880" w:hanging="360"/>
      </w:pPr>
      <w:rPr>
        <w:rFonts w:ascii="Arial" w:hAnsi="Arial" w:hint="default"/>
      </w:rPr>
    </w:lvl>
    <w:lvl w:ilvl="4" w:tplc="454C09B0" w:tentative="1">
      <w:start w:val="1"/>
      <w:numFmt w:val="bullet"/>
      <w:lvlText w:val="•"/>
      <w:lvlJc w:val="left"/>
      <w:pPr>
        <w:tabs>
          <w:tab w:val="num" w:pos="3600"/>
        </w:tabs>
        <w:ind w:left="3600" w:hanging="360"/>
      </w:pPr>
      <w:rPr>
        <w:rFonts w:ascii="Arial" w:hAnsi="Arial" w:hint="default"/>
      </w:rPr>
    </w:lvl>
    <w:lvl w:ilvl="5" w:tplc="0144C9C6" w:tentative="1">
      <w:start w:val="1"/>
      <w:numFmt w:val="bullet"/>
      <w:lvlText w:val="•"/>
      <w:lvlJc w:val="left"/>
      <w:pPr>
        <w:tabs>
          <w:tab w:val="num" w:pos="4320"/>
        </w:tabs>
        <w:ind w:left="4320" w:hanging="360"/>
      </w:pPr>
      <w:rPr>
        <w:rFonts w:ascii="Arial" w:hAnsi="Arial" w:hint="default"/>
      </w:rPr>
    </w:lvl>
    <w:lvl w:ilvl="6" w:tplc="383A958A" w:tentative="1">
      <w:start w:val="1"/>
      <w:numFmt w:val="bullet"/>
      <w:lvlText w:val="•"/>
      <w:lvlJc w:val="left"/>
      <w:pPr>
        <w:tabs>
          <w:tab w:val="num" w:pos="5040"/>
        </w:tabs>
        <w:ind w:left="5040" w:hanging="360"/>
      </w:pPr>
      <w:rPr>
        <w:rFonts w:ascii="Arial" w:hAnsi="Arial" w:hint="default"/>
      </w:rPr>
    </w:lvl>
    <w:lvl w:ilvl="7" w:tplc="575A751A" w:tentative="1">
      <w:start w:val="1"/>
      <w:numFmt w:val="bullet"/>
      <w:lvlText w:val="•"/>
      <w:lvlJc w:val="left"/>
      <w:pPr>
        <w:tabs>
          <w:tab w:val="num" w:pos="5760"/>
        </w:tabs>
        <w:ind w:left="5760" w:hanging="360"/>
      </w:pPr>
      <w:rPr>
        <w:rFonts w:ascii="Arial" w:hAnsi="Arial" w:hint="default"/>
      </w:rPr>
    </w:lvl>
    <w:lvl w:ilvl="8" w:tplc="C61CCEB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3"/>
  </w:num>
  <w:num w:numId="3">
    <w:abstractNumId w:val="17"/>
  </w:num>
  <w:num w:numId="4">
    <w:abstractNumId w:val="13"/>
  </w:num>
  <w:num w:numId="5">
    <w:abstractNumId w:val="25"/>
  </w:num>
  <w:num w:numId="6">
    <w:abstractNumId w:val="3"/>
  </w:num>
  <w:num w:numId="7">
    <w:abstractNumId w:val="12"/>
  </w:num>
  <w:num w:numId="8">
    <w:abstractNumId w:val="14"/>
  </w:num>
  <w:num w:numId="9">
    <w:abstractNumId w:val="10"/>
  </w:num>
  <w:num w:numId="10">
    <w:abstractNumId w:val="8"/>
  </w:num>
  <w:num w:numId="11">
    <w:abstractNumId w:val="11"/>
  </w:num>
  <w:num w:numId="12">
    <w:abstractNumId w:val="19"/>
  </w:num>
  <w:num w:numId="13">
    <w:abstractNumId w:val="9"/>
  </w:num>
  <w:num w:numId="14">
    <w:abstractNumId w:val="7"/>
  </w:num>
  <w:num w:numId="15">
    <w:abstractNumId w:val="18"/>
  </w:num>
  <w:num w:numId="16">
    <w:abstractNumId w:val="22"/>
  </w:num>
  <w:num w:numId="17">
    <w:abstractNumId w:val="24"/>
  </w:num>
  <w:num w:numId="18">
    <w:abstractNumId w:val="15"/>
  </w:num>
  <w:num w:numId="19">
    <w:abstractNumId w:val="2"/>
  </w:num>
  <w:num w:numId="20">
    <w:abstractNumId w:val="5"/>
  </w:num>
  <w:num w:numId="21">
    <w:abstractNumId w:val="4"/>
  </w:num>
  <w:num w:numId="22">
    <w:abstractNumId w:val="6"/>
  </w:num>
  <w:num w:numId="23">
    <w:abstractNumId w:val="16"/>
  </w:num>
  <w:num w:numId="24">
    <w:abstractNumId w:val="21"/>
  </w:num>
  <w:num w:numId="25">
    <w:abstractNumId w:val="20"/>
  </w:num>
  <w:num w:numId="26">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CED"/>
    <w:rsid w:val="0002174C"/>
    <w:rsid w:val="000440DF"/>
    <w:rsid w:val="000F016D"/>
    <w:rsid w:val="000F0A88"/>
    <w:rsid w:val="001012FC"/>
    <w:rsid w:val="00103444"/>
    <w:rsid w:val="001356F4"/>
    <w:rsid w:val="001436A3"/>
    <w:rsid w:val="001658ED"/>
    <w:rsid w:val="00191468"/>
    <w:rsid w:val="00274CD2"/>
    <w:rsid w:val="002F233C"/>
    <w:rsid w:val="002F76AE"/>
    <w:rsid w:val="003143A3"/>
    <w:rsid w:val="00361D86"/>
    <w:rsid w:val="004271A5"/>
    <w:rsid w:val="004B0CED"/>
    <w:rsid w:val="004D7C3F"/>
    <w:rsid w:val="004E6DC1"/>
    <w:rsid w:val="00583229"/>
    <w:rsid w:val="005C0C1C"/>
    <w:rsid w:val="005F591E"/>
    <w:rsid w:val="00676C4C"/>
    <w:rsid w:val="0072123E"/>
    <w:rsid w:val="00836393"/>
    <w:rsid w:val="008515A6"/>
    <w:rsid w:val="00854A42"/>
    <w:rsid w:val="008A5D97"/>
    <w:rsid w:val="00945EC4"/>
    <w:rsid w:val="00A67467"/>
    <w:rsid w:val="00B0216B"/>
    <w:rsid w:val="00B35B5E"/>
    <w:rsid w:val="00B819D3"/>
    <w:rsid w:val="00B838A8"/>
    <w:rsid w:val="00BD65C6"/>
    <w:rsid w:val="00D627CA"/>
    <w:rsid w:val="00D84B7B"/>
    <w:rsid w:val="00FE0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393"/>
    <w:rPr>
      <w:rFonts w:ascii="Tahoma" w:hAnsi="Tahoma" w:cs="Tahoma"/>
      <w:sz w:val="16"/>
      <w:szCs w:val="16"/>
    </w:rPr>
  </w:style>
  <w:style w:type="paragraph" w:styleId="ListBullet">
    <w:name w:val="List Bullet"/>
    <w:basedOn w:val="Normal"/>
    <w:uiPriority w:val="99"/>
    <w:unhideWhenUsed/>
    <w:rsid w:val="00836393"/>
    <w:pPr>
      <w:numPr>
        <w:numId w:val="1"/>
      </w:numPr>
      <w:contextualSpacing/>
    </w:pPr>
  </w:style>
  <w:style w:type="paragraph" w:styleId="Header">
    <w:name w:val="header"/>
    <w:basedOn w:val="Normal"/>
    <w:link w:val="HeaderChar"/>
    <w:uiPriority w:val="99"/>
    <w:unhideWhenUsed/>
    <w:rsid w:val="00945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EC4"/>
  </w:style>
  <w:style w:type="paragraph" w:styleId="Footer">
    <w:name w:val="footer"/>
    <w:basedOn w:val="Normal"/>
    <w:link w:val="FooterChar"/>
    <w:uiPriority w:val="99"/>
    <w:unhideWhenUsed/>
    <w:rsid w:val="00945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EC4"/>
  </w:style>
  <w:style w:type="paragraph" w:styleId="ListNumber">
    <w:name w:val="List Number"/>
    <w:basedOn w:val="Normal"/>
    <w:uiPriority w:val="99"/>
    <w:unhideWhenUsed/>
    <w:rsid w:val="001012FC"/>
    <w:pPr>
      <w:numPr>
        <w:numId w:val="2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393"/>
    <w:rPr>
      <w:rFonts w:ascii="Tahoma" w:hAnsi="Tahoma" w:cs="Tahoma"/>
      <w:sz w:val="16"/>
      <w:szCs w:val="16"/>
    </w:rPr>
  </w:style>
  <w:style w:type="paragraph" w:styleId="ListBullet">
    <w:name w:val="List Bullet"/>
    <w:basedOn w:val="Normal"/>
    <w:uiPriority w:val="99"/>
    <w:unhideWhenUsed/>
    <w:rsid w:val="00836393"/>
    <w:pPr>
      <w:numPr>
        <w:numId w:val="1"/>
      </w:numPr>
      <w:contextualSpacing/>
    </w:pPr>
  </w:style>
  <w:style w:type="paragraph" w:styleId="Header">
    <w:name w:val="header"/>
    <w:basedOn w:val="Normal"/>
    <w:link w:val="HeaderChar"/>
    <w:uiPriority w:val="99"/>
    <w:unhideWhenUsed/>
    <w:rsid w:val="00945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EC4"/>
  </w:style>
  <w:style w:type="paragraph" w:styleId="Footer">
    <w:name w:val="footer"/>
    <w:basedOn w:val="Normal"/>
    <w:link w:val="FooterChar"/>
    <w:uiPriority w:val="99"/>
    <w:unhideWhenUsed/>
    <w:rsid w:val="00945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EC4"/>
  </w:style>
  <w:style w:type="paragraph" w:styleId="ListNumber">
    <w:name w:val="List Number"/>
    <w:basedOn w:val="Normal"/>
    <w:uiPriority w:val="99"/>
    <w:unhideWhenUsed/>
    <w:rsid w:val="001012FC"/>
    <w:pPr>
      <w:numPr>
        <w:numId w:val="2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1898">
      <w:bodyDiv w:val="1"/>
      <w:marLeft w:val="0"/>
      <w:marRight w:val="0"/>
      <w:marTop w:val="0"/>
      <w:marBottom w:val="0"/>
      <w:divBdr>
        <w:top w:val="none" w:sz="0" w:space="0" w:color="auto"/>
        <w:left w:val="none" w:sz="0" w:space="0" w:color="auto"/>
        <w:bottom w:val="none" w:sz="0" w:space="0" w:color="auto"/>
        <w:right w:val="none" w:sz="0" w:space="0" w:color="auto"/>
      </w:divBdr>
      <w:divsChild>
        <w:div w:id="149752904">
          <w:marLeft w:val="1267"/>
          <w:marRight w:val="0"/>
          <w:marTop w:val="0"/>
          <w:marBottom w:val="150"/>
          <w:divBdr>
            <w:top w:val="none" w:sz="0" w:space="0" w:color="auto"/>
            <w:left w:val="none" w:sz="0" w:space="0" w:color="auto"/>
            <w:bottom w:val="none" w:sz="0" w:space="0" w:color="auto"/>
            <w:right w:val="none" w:sz="0" w:space="0" w:color="auto"/>
          </w:divBdr>
        </w:div>
        <w:div w:id="1757827508">
          <w:marLeft w:val="1267"/>
          <w:marRight w:val="0"/>
          <w:marTop w:val="0"/>
          <w:marBottom w:val="150"/>
          <w:divBdr>
            <w:top w:val="none" w:sz="0" w:space="0" w:color="auto"/>
            <w:left w:val="none" w:sz="0" w:space="0" w:color="auto"/>
            <w:bottom w:val="none" w:sz="0" w:space="0" w:color="auto"/>
            <w:right w:val="none" w:sz="0" w:space="0" w:color="auto"/>
          </w:divBdr>
        </w:div>
      </w:divsChild>
    </w:div>
    <w:div w:id="70858087">
      <w:bodyDiv w:val="1"/>
      <w:marLeft w:val="0"/>
      <w:marRight w:val="0"/>
      <w:marTop w:val="0"/>
      <w:marBottom w:val="0"/>
      <w:divBdr>
        <w:top w:val="none" w:sz="0" w:space="0" w:color="auto"/>
        <w:left w:val="none" w:sz="0" w:space="0" w:color="auto"/>
        <w:bottom w:val="none" w:sz="0" w:space="0" w:color="auto"/>
        <w:right w:val="none" w:sz="0" w:space="0" w:color="auto"/>
      </w:divBdr>
      <w:divsChild>
        <w:div w:id="1497767107">
          <w:marLeft w:val="547"/>
          <w:marRight w:val="0"/>
          <w:marTop w:val="0"/>
          <w:marBottom w:val="150"/>
          <w:divBdr>
            <w:top w:val="none" w:sz="0" w:space="0" w:color="auto"/>
            <w:left w:val="none" w:sz="0" w:space="0" w:color="auto"/>
            <w:bottom w:val="none" w:sz="0" w:space="0" w:color="auto"/>
            <w:right w:val="none" w:sz="0" w:space="0" w:color="auto"/>
          </w:divBdr>
        </w:div>
      </w:divsChild>
    </w:div>
    <w:div w:id="83301767">
      <w:bodyDiv w:val="1"/>
      <w:marLeft w:val="0"/>
      <w:marRight w:val="0"/>
      <w:marTop w:val="0"/>
      <w:marBottom w:val="0"/>
      <w:divBdr>
        <w:top w:val="none" w:sz="0" w:space="0" w:color="auto"/>
        <w:left w:val="none" w:sz="0" w:space="0" w:color="auto"/>
        <w:bottom w:val="none" w:sz="0" w:space="0" w:color="auto"/>
        <w:right w:val="none" w:sz="0" w:space="0" w:color="auto"/>
      </w:divBdr>
      <w:divsChild>
        <w:div w:id="1863401587">
          <w:marLeft w:val="547"/>
          <w:marRight w:val="0"/>
          <w:marTop w:val="0"/>
          <w:marBottom w:val="150"/>
          <w:divBdr>
            <w:top w:val="none" w:sz="0" w:space="0" w:color="auto"/>
            <w:left w:val="none" w:sz="0" w:space="0" w:color="auto"/>
            <w:bottom w:val="none" w:sz="0" w:space="0" w:color="auto"/>
            <w:right w:val="none" w:sz="0" w:space="0" w:color="auto"/>
          </w:divBdr>
        </w:div>
        <w:div w:id="489712287">
          <w:marLeft w:val="547"/>
          <w:marRight w:val="0"/>
          <w:marTop w:val="0"/>
          <w:marBottom w:val="150"/>
          <w:divBdr>
            <w:top w:val="none" w:sz="0" w:space="0" w:color="auto"/>
            <w:left w:val="none" w:sz="0" w:space="0" w:color="auto"/>
            <w:bottom w:val="none" w:sz="0" w:space="0" w:color="auto"/>
            <w:right w:val="none" w:sz="0" w:space="0" w:color="auto"/>
          </w:divBdr>
        </w:div>
      </w:divsChild>
    </w:div>
    <w:div w:id="87654257">
      <w:bodyDiv w:val="1"/>
      <w:marLeft w:val="0"/>
      <w:marRight w:val="0"/>
      <w:marTop w:val="0"/>
      <w:marBottom w:val="0"/>
      <w:divBdr>
        <w:top w:val="none" w:sz="0" w:space="0" w:color="auto"/>
        <w:left w:val="none" w:sz="0" w:space="0" w:color="auto"/>
        <w:bottom w:val="none" w:sz="0" w:space="0" w:color="auto"/>
        <w:right w:val="none" w:sz="0" w:space="0" w:color="auto"/>
      </w:divBdr>
      <w:divsChild>
        <w:div w:id="1454908917">
          <w:marLeft w:val="547"/>
          <w:marRight w:val="0"/>
          <w:marTop w:val="0"/>
          <w:marBottom w:val="150"/>
          <w:divBdr>
            <w:top w:val="none" w:sz="0" w:space="0" w:color="auto"/>
            <w:left w:val="none" w:sz="0" w:space="0" w:color="auto"/>
            <w:bottom w:val="none" w:sz="0" w:space="0" w:color="auto"/>
            <w:right w:val="none" w:sz="0" w:space="0" w:color="auto"/>
          </w:divBdr>
        </w:div>
        <w:div w:id="1253128160">
          <w:marLeft w:val="1267"/>
          <w:marRight w:val="0"/>
          <w:marTop w:val="0"/>
          <w:marBottom w:val="150"/>
          <w:divBdr>
            <w:top w:val="none" w:sz="0" w:space="0" w:color="auto"/>
            <w:left w:val="none" w:sz="0" w:space="0" w:color="auto"/>
            <w:bottom w:val="none" w:sz="0" w:space="0" w:color="auto"/>
            <w:right w:val="none" w:sz="0" w:space="0" w:color="auto"/>
          </w:divBdr>
        </w:div>
        <w:div w:id="928079779">
          <w:marLeft w:val="547"/>
          <w:marRight w:val="0"/>
          <w:marTop w:val="0"/>
          <w:marBottom w:val="150"/>
          <w:divBdr>
            <w:top w:val="none" w:sz="0" w:space="0" w:color="auto"/>
            <w:left w:val="none" w:sz="0" w:space="0" w:color="auto"/>
            <w:bottom w:val="none" w:sz="0" w:space="0" w:color="auto"/>
            <w:right w:val="none" w:sz="0" w:space="0" w:color="auto"/>
          </w:divBdr>
        </w:div>
      </w:divsChild>
    </w:div>
    <w:div w:id="96996228">
      <w:bodyDiv w:val="1"/>
      <w:marLeft w:val="0"/>
      <w:marRight w:val="0"/>
      <w:marTop w:val="0"/>
      <w:marBottom w:val="0"/>
      <w:divBdr>
        <w:top w:val="none" w:sz="0" w:space="0" w:color="auto"/>
        <w:left w:val="none" w:sz="0" w:space="0" w:color="auto"/>
        <w:bottom w:val="none" w:sz="0" w:space="0" w:color="auto"/>
        <w:right w:val="none" w:sz="0" w:space="0" w:color="auto"/>
      </w:divBdr>
      <w:divsChild>
        <w:div w:id="329677091">
          <w:marLeft w:val="547"/>
          <w:marRight w:val="0"/>
          <w:marTop w:val="0"/>
          <w:marBottom w:val="150"/>
          <w:divBdr>
            <w:top w:val="none" w:sz="0" w:space="0" w:color="auto"/>
            <w:left w:val="none" w:sz="0" w:space="0" w:color="auto"/>
            <w:bottom w:val="none" w:sz="0" w:space="0" w:color="auto"/>
            <w:right w:val="none" w:sz="0" w:space="0" w:color="auto"/>
          </w:divBdr>
        </w:div>
        <w:div w:id="1859923701">
          <w:marLeft w:val="1267"/>
          <w:marRight w:val="0"/>
          <w:marTop w:val="0"/>
          <w:marBottom w:val="150"/>
          <w:divBdr>
            <w:top w:val="none" w:sz="0" w:space="0" w:color="auto"/>
            <w:left w:val="none" w:sz="0" w:space="0" w:color="auto"/>
            <w:bottom w:val="none" w:sz="0" w:space="0" w:color="auto"/>
            <w:right w:val="none" w:sz="0" w:space="0" w:color="auto"/>
          </w:divBdr>
        </w:div>
      </w:divsChild>
    </w:div>
    <w:div w:id="173619451">
      <w:bodyDiv w:val="1"/>
      <w:marLeft w:val="0"/>
      <w:marRight w:val="0"/>
      <w:marTop w:val="0"/>
      <w:marBottom w:val="0"/>
      <w:divBdr>
        <w:top w:val="none" w:sz="0" w:space="0" w:color="auto"/>
        <w:left w:val="none" w:sz="0" w:space="0" w:color="auto"/>
        <w:bottom w:val="none" w:sz="0" w:space="0" w:color="auto"/>
        <w:right w:val="none" w:sz="0" w:space="0" w:color="auto"/>
      </w:divBdr>
      <w:divsChild>
        <w:div w:id="491407729">
          <w:marLeft w:val="1267"/>
          <w:marRight w:val="0"/>
          <w:marTop w:val="0"/>
          <w:marBottom w:val="150"/>
          <w:divBdr>
            <w:top w:val="none" w:sz="0" w:space="0" w:color="auto"/>
            <w:left w:val="none" w:sz="0" w:space="0" w:color="auto"/>
            <w:bottom w:val="none" w:sz="0" w:space="0" w:color="auto"/>
            <w:right w:val="none" w:sz="0" w:space="0" w:color="auto"/>
          </w:divBdr>
        </w:div>
      </w:divsChild>
    </w:div>
    <w:div w:id="264272408">
      <w:bodyDiv w:val="1"/>
      <w:marLeft w:val="0"/>
      <w:marRight w:val="0"/>
      <w:marTop w:val="0"/>
      <w:marBottom w:val="0"/>
      <w:divBdr>
        <w:top w:val="none" w:sz="0" w:space="0" w:color="auto"/>
        <w:left w:val="none" w:sz="0" w:space="0" w:color="auto"/>
        <w:bottom w:val="none" w:sz="0" w:space="0" w:color="auto"/>
        <w:right w:val="none" w:sz="0" w:space="0" w:color="auto"/>
      </w:divBdr>
      <w:divsChild>
        <w:div w:id="1809669127">
          <w:marLeft w:val="547"/>
          <w:marRight w:val="0"/>
          <w:marTop w:val="0"/>
          <w:marBottom w:val="150"/>
          <w:divBdr>
            <w:top w:val="none" w:sz="0" w:space="0" w:color="auto"/>
            <w:left w:val="none" w:sz="0" w:space="0" w:color="auto"/>
            <w:bottom w:val="none" w:sz="0" w:space="0" w:color="auto"/>
            <w:right w:val="none" w:sz="0" w:space="0" w:color="auto"/>
          </w:divBdr>
        </w:div>
        <w:div w:id="1478112550">
          <w:marLeft w:val="1267"/>
          <w:marRight w:val="0"/>
          <w:marTop w:val="0"/>
          <w:marBottom w:val="150"/>
          <w:divBdr>
            <w:top w:val="none" w:sz="0" w:space="0" w:color="auto"/>
            <w:left w:val="none" w:sz="0" w:space="0" w:color="auto"/>
            <w:bottom w:val="none" w:sz="0" w:space="0" w:color="auto"/>
            <w:right w:val="none" w:sz="0" w:space="0" w:color="auto"/>
          </w:divBdr>
        </w:div>
      </w:divsChild>
    </w:div>
    <w:div w:id="293826975">
      <w:bodyDiv w:val="1"/>
      <w:marLeft w:val="0"/>
      <w:marRight w:val="0"/>
      <w:marTop w:val="0"/>
      <w:marBottom w:val="0"/>
      <w:divBdr>
        <w:top w:val="none" w:sz="0" w:space="0" w:color="auto"/>
        <w:left w:val="none" w:sz="0" w:space="0" w:color="auto"/>
        <w:bottom w:val="none" w:sz="0" w:space="0" w:color="auto"/>
        <w:right w:val="none" w:sz="0" w:space="0" w:color="auto"/>
      </w:divBdr>
      <w:divsChild>
        <w:div w:id="1374426401">
          <w:marLeft w:val="1267"/>
          <w:marRight w:val="0"/>
          <w:marTop w:val="0"/>
          <w:marBottom w:val="150"/>
          <w:divBdr>
            <w:top w:val="none" w:sz="0" w:space="0" w:color="auto"/>
            <w:left w:val="none" w:sz="0" w:space="0" w:color="auto"/>
            <w:bottom w:val="none" w:sz="0" w:space="0" w:color="auto"/>
            <w:right w:val="none" w:sz="0" w:space="0" w:color="auto"/>
          </w:divBdr>
        </w:div>
      </w:divsChild>
    </w:div>
    <w:div w:id="349648922">
      <w:bodyDiv w:val="1"/>
      <w:marLeft w:val="0"/>
      <w:marRight w:val="0"/>
      <w:marTop w:val="0"/>
      <w:marBottom w:val="0"/>
      <w:divBdr>
        <w:top w:val="none" w:sz="0" w:space="0" w:color="auto"/>
        <w:left w:val="none" w:sz="0" w:space="0" w:color="auto"/>
        <w:bottom w:val="none" w:sz="0" w:space="0" w:color="auto"/>
        <w:right w:val="none" w:sz="0" w:space="0" w:color="auto"/>
      </w:divBdr>
      <w:divsChild>
        <w:div w:id="1514998041">
          <w:marLeft w:val="547"/>
          <w:marRight w:val="0"/>
          <w:marTop w:val="0"/>
          <w:marBottom w:val="150"/>
          <w:divBdr>
            <w:top w:val="none" w:sz="0" w:space="0" w:color="auto"/>
            <w:left w:val="none" w:sz="0" w:space="0" w:color="auto"/>
            <w:bottom w:val="none" w:sz="0" w:space="0" w:color="auto"/>
            <w:right w:val="none" w:sz="0" w:space="0" w:color="auto"/>
          </w:divBdr>
        </w:div>
        <w:div w:id="587808261">
          <w:marLeft w:val="1267"/>
          <w:marRight w:val="0"/>
          <w:marTop w:val="0"/>
          <w:marBottom w:val="150"/>
          <w:divBdr>
            <w:top w:val="none" w:sz="0" w:space="0" w:color="auto"/>
            <w:left w:val="none" w:sz="0" w:space="0" w:color="auto"/>
            <w:bottom w:val="none" w:sz="0" w:space="0" w:color="auto"/>
            <w:right w:val="none" w:sz="0" w:space="0" w:color="auto"/>
          </w:divBdr>
        </w:div>
        <w:div w:id="1772356260">
          <w:marLeft w:val="1267"/>
          <w:marRight w:val="0"/>
          <w:marTop w:val="0"/>
          <w:marBottom w:val="150"/>
          <w:divBdr>
            <w:top w:val="none" w:sz="0" w:space="0" w:color="auto"/>
            <w:left w:val="none" w:sz="0" w:space="0" w:color="auto"/>
            <w:bottom w:val="none" w:sz="0" w:space="0" w:color="auto"/>
            <w:right w:val="none" w:sz="0" w:space="0" w:color="auto"/>
          </w:divBdr>
        </w:div>
        <w:div w:id="749930811">
          <w:marLeft w:val="547"/>
          <w:marRight w:val="0"/>
          <w:marTop w:val="0"/>
          <w:marBottom w:val="150"/>
          <w:divBdr>
            <w:top w:val="none" w:sz="0" w:space="0" w:color="auto"/>
            <w:left w:val="none" w:sz="0" w:space="0" w:color="auto"/>
            <w:bottom w:val="none" w:sz="0" w:space="0" w:color="auto"/>
            <w:right w:val="none" w:sz="0" w:space="0" w:color="auto"/>
          </w:divBdr>
        </w:div>
      </w:divsChild>
    </w:div>
    <w:div w:id="353042611">
      <w:bodyDiv w:val="1"/>
      <w:marLeft w:val="0"/>
      <w:marRight w:val="0"/>
      <w:marTop w:val="0"/>
      <w:marBottom w:val="0"/>
      <w:divBdr>
        <w:top w:val="none" w:sz="0" w:space="0" w:color="auto"/>
        <w:left w:val="none" w:sz="0" w:space="0" w:color="auto"/>
        <w:bottom w:val="none" w:sz="0" w:space="0" w:color="auto"/>
        <w:right w:val="none" w:sz="0" w:space="0" w:color="auto"/>
      </w:divBdr>
      <w:divsChild>
        <w:div w:id="1219628140">
          <w:marLeft w:val="547"/>
          <w:marRight w:val="0"/>
          <w:marTop w:val="0"/>
          <w:marBottom w:val="150"/>
          <w:divBdr>
            <w:top w:val="none" w:sz="0" w:space="0" w:color="auto"/>
            <w:left w:val="none" w:sz="0" w:space="0" w:color="auto"/>
            <w:bottom w:val="none" w:sz="0" w:space="0" w:color="auto"/>
            <w:right w:val="none" w:sz="0" w:space="0" w:color="auto"/>
          </w:divBdr>
        </w:div>
      </w:divsChild>
    </w:div>
    <w:div w:id="393814099">
      <w:bodyDiv w:val="1"/>
      <w:marLeft w:val="0"/>
      <w:marRight w:val="0"/>
      <w:marTop w:val="0"/>
      <w:marBottom w:val="0"/>
      <w:divBdr>
        <w:top w:val="none" w:sz="0" w:space="0" w:color="auto"/>
        <w:left w:val="none" w:sz="0" w:space="0" w:color="auto"/>
        <w:bottom w:val="none" w:sz="0" w:space="0" w:color="auto"/>
        <w:right w:val="none" w:sz="0" w:space="0" w:color="auto"/>
      </w:divBdr>
      <w:divsChild>
        <w:div w:id="716244250">
          <w:marLeft w:val="547"/>
          <w:marRight w:val="0"/>
          <w:marTop w:val="0"/>
          <w:marBottom w:val="150"/>
          <w:divBdr>
            <w:top w:val="none" w:sz="0" w:space="0" w:color="auto"/>
            <w:left w:val="none" w:sz="0" w:space="0" w:color="auto"/>
            <w:bottom w:val="none" w:sz="0" w:space="0" w:color="auto"/>
            <w:right w:val="none" w:sz="0" w:space="0" w:color="auto"/>
          </w:divBdr>
        </w:div>
        <w:div w:id="1021475084">
          <w:marLeft w:val="1267"/>
          <w:marRight w:val="0"/>
          <w:marTop w:val="0"/>
          <w:marBottom w:val="150"/>
          <w:divBdr>
            <w:top w:val="none" w:sz="0" w:space="0" w:color="auto"/>
            <w:left w:val="none" w:sz="0" w:space="0" w:color="auto"/>
            <w:bottom w:val="none" w:sz="0" w:space="0" w:color="auto"/>
            <w:right w:val="none" w:sz="0" w:space="0" w:color="auto"/>
          </w:divBdr>
        </w:div>
        <w:div w:id="1273705439">
          <w:marLeft w:val="1267"/>
          <w:marRight w:val="0"/>
          <w:marTop w:val="0"/>
          <w:marBottom w:val="150"/>
          <w:divBdr>
            <w:top w:val="none" w:sz="0" w:space="0" w:color="auto"/>
            <w:left w:val="none" w:sz="0" w:space="0" w:color="auto"/>
            <w:bottom w:val="none" w:sz="0" w:space="0" w:color="auto"/>
            <w:right w:val="none" w:sz="0" w:space="0" w:color="auto"/>
          </w:divBdr>
        </w:div>
      </w:divsChild>
    </w:div>
    <w:div w:id="404181428">
      <w:bodyDiv w:val="1"/>
      <w:marLeft w:val="0"/>
      <w:marRight w:val="0"/>
      <w:marTop w:val="0"/>
      <w:marBottom w:val="0"/>
      <w:divBdr>
        <w:top w:val="none" w:sz="0" w:space="0" w:color="auto"/>
        <w:left w:val="none" w:sz="0" w:space="0" w:color="auto"/>
        <w:bottom w:val="none" w:sz="0" w:space="0" w:color="auto"/>
        <w:right w:val="none" w:sz="0" w:space="0" w:color="auto"/>
      </w:divBdr>
      <w:divsChild>
        <w:div w:id="1128889643">
          <w:marLeft w:val="547"/>
          <w:marRight w:val="0"/>
          <w:marTop w:val="0"/>
          <w:marBottom w:val="150"/>
          <w:divBdr>
            <w:top w:val="none" w:sz="0" w:space="0" w:color="auto"/>
            <w:left w:val="none" w:sz="0" w:space="0" w:color="auto"/>
            <w:bottom w:val="none" w:sz="0" w:space="0" w:color="auto"/>
            <w:right w:val="none" w:sz="0" w:space="0" w:color="auto"/>
          </w:divBdr>
        </w:div>
        <w:div w:id="1442871078">
          <w:marLeft w:val="1267"/>
          <w:marRight w:val="0"/>
          <w:marTop w:val="0"/>
          <w:marBottom w:val="150"/>
          <w:divBdr>
            <w:top w:val="none" w:sz="0" w:space="0" w:color="auto"/>
            <w:left w:val="none" w:sz="0" w:space="0" w:color="auto"/>
            <w:bottom w:val="none" w:sz="0" w:space="0" w:color="auto"/>
            <w:right w:val="none" w:sz="0" w:space="0" w:color="auto"/>
          </w:divBdr>
        </w:div>
        <w:div w:id="1945840910">
          <w:marLeft w:val="1267"/>
          <w:marRight w:val="0"/>
          <w:marTop w:val="0"/>
          <w:marBottom w:val="150"/>
          <w:divBdr>
            <w:top w:val="none" w:sz="0" w:space="0" w:color="auto"/>
            <w:left w:val="none" w:sz="0" w:space="0" w:color="auto"/>
            <w:bottom w:val="none" w:sz="0" w:space="0" w:color="auto"/>
            <w:right w:val="none" w:sz="0" w:space="0" w:color="auto"/>
          </w:divBdr>
        </w:div>
      </w:divsChild>
    </w:div>
    <w:div w:id="428894881">
      <w:bodyDiv w:val="1"/>
      <w:marLeft w:val="0"/>
      <w:marRight w:val="0"/>
      <w:marTop w:val="0"/>
      <w:marBottom w:val="0"/>
      <w:divBdr>
        <w:top w:val="none" w:sz="0" w:space="0" w:color="auto"/>
        <w:left w:val="none" w:sz="0" w:space="0" w:color="auto"/>
        <w:bottom w:val="none" w:sz="0" w:space="0" w:color="auto"/>
        <w:right w:val="none" w:sz="0" w:space="0" w:color="auto"/>
      </w:divBdr>
      <w:divsChild>
        <w:div w:id="561405963">
          <w:marLeft w:val="547"/>
          <w:marRight w:val="0"/>
          <w:marTop w:val="0"/>
          <w:marBottom w:val="150"/>
          <w:divBdr>
            <w:top w:val="none" w:sz="0" w:space="0" w:color="auto"/>
            <w:left w:val="none" w:sz="0" w:space="0" w:color="auto"/>
            <w:bottom w:val="none" w:sz="0" w:space="0" w:color="auto"/>
            <w:right w:val="none" w:sz="0" w:space="0" w:color="auto"/>
          </w:divBdr>
        </w:div>
        <w:div w:id="1987319229">
          <w:marLeft w:val="547"/>
          <w:marRight w:val="0"/>
          <w:marTop w:val="0"/>
          <w:marBottom w:val="150"/>
          <w:divBdr>
            <w:top w:val="none" w:sz="0" w:space="0" w:color="auto"/>
            <w:left w:val="none" w:sz="0" w:space="0" w:color="auto"/>
            <w:bottom w:val="none" w:sz="0" w:space="0" w:color="auto"/>
            <w:right w:val="none" w:sz="0" w:space="0" w:color="auto"/>
          </w:divBdr>
        </w:div>
        <w:div w:id="462191945">
          <w:marLeft w:val="547"/>
          <w:marRight w:val="0"/>
          <w:marTop w:val="0"/>
          <w:marBottom w:val="150"/>
          <w:divBdr>
            <w:top w:val="none" w:sz="0" w:space="0" w:color="auto"/>
            <w:left w:val="none" w:sz="0" w:space="0" w:color="auto"/>
            <w:bottom w:val="none" w:sz="0" w:space="0" w:color="auto"/>
            <w:right w:val="none" w:sz="0" w:space="0" w:color="auto"/>
          </w:divBdr>
        </w:div>
        <w:div w:id="1408184771">
          <w:marLeft w:val="547"/>
          <w:marRight w:val="0"/>
          <w:marTop w:val="0"/>
          <w:marBottom w:val="150"/>
          <w:divBdr>
            <w:top w:val="none" w:sz="0" w:space="0" w:color="auto"/>
            <w:left w:val="none" w:sz="0" w:space="0" w:color="auto"/>
            <w:bottom w:val="none" w:sz="0" w:space="0" w:color="auto"/>
            <w:right w:val="none" w:sz="0" w:space="0" w:color="auto"/>
          </w:divBdr>
        </w:div>
      </w:divsChild>
    </w:div>
    <w:div w:id="448742004">
      <w:bodyDiv w:val="1"/>
      <w:marLeft w:val="0"/>
      <w:marRight w:val="0"/>
      <w:marTop w:val="0"/>
      <w:marBottom w:val="0"/>
      <w:divBdr>
        <w:top w:val="none" w:sz="0" w:space="0" w:color="auto"/>
        <w:left w:val="none" w:sz="0" w:space="0" w:color="auto"/>
        <w:bottom w:val="none" w:sz="0" w:space="0" w:color="auto"/>
        <w:right w:val="none" w:sz="0" w:space="0" w:color="auto"/>
      </w:divBdr>
      <w:divsChild>
        <w:div w:id="441461850">
          <w:marLeft w:val="547"/>
          <w:marRight w:val="0"/>
          <w:marTop w:val="0"/>
          <w:marBottom w:val="150"/>
          <w:divBdr>
            <w:top w:val="none" w:sz="0" w:space="0" w:color="auto"/>
            <w:left w:val="none" w:sz="0" w:space="0" w:color="auto"/>
            <w:bottom w:val="none" w:sz="0" w:space="0" w:color="auto"/>
            <w:right w:val="none" w:sz="0" w:space="0" w:color="auto"/>
          </w:divBdr>
        </w:div>
      </w:divsChild>
    </w:div>
    <w:div w:id="485779586">
      <w:bodyDiv w:val="1"/>
      <w:marLeft w:val="0"/>
      <w:marRight w:val="0"/>
      <w:marTop w:val="0"/>
      <w:marBottom w:val="0"/>
      <w:divBdr>
        <w:top w:val="none" w:sz="0" w:space="0" w:color="auto"/>
        <w:left w:val="none" w:sz="0" w:space="0" w:color="auto"/>
        <w:bottom w:val="none" w:sz="0" w:space="0" w:color="auto"/>
        <w:right w:val="none" w:sz="0" w:space="0" w:color="auto"/>
      </w:divBdr>
      <w:divsChild>
        <w:div w:id="952175735">
          <w:marLeft w:val="547"/>
          <w:marRight w:val="0"/>
          <w:marTop w:val="0"/>
          <w:marBottom w:val="150"/>
          <w:divBdr>
            <w:top w:val="none" w:sz="0" w:space="0" w:color="auto"/>
            <w:left w:val="none" w:sz="0" w:space="0" w:color="auto"/>
            <w:bottom w:val="none" w:sz="0" w:space="0" w:color="auto"/>
            <w:right w:val="none" w:sz="0" w:space="0" w:color="auto"/>
          </w:divBdr>
        </w:div>
        <w:div w:id="1979021652">
          <w:marLeft w:val="1267"/>
          <w:marRight w:val="0"/>
          <w:marTop w:val="0"/>
          <w:marBottom w:val="150"/>
          <w:divBdr>
            <w:top w:val="none" w:sz="0" w:space="0" w:color="auto"/>
            <w:left w:val="none" w:sz="0" w:space="0" w:color="auto"/>
            <w:bottom w:val="none" w:sz="0" w:space="0" w:color="auto"/>
            <w:right w:val="none" w:sz="0" w:space="0" w:color="auto"/>
          </w:divBdr>
        </w:div>
        <w:div w:id="956260082">
          <w:marLeft w:val="1267"/>
          <w:marRight w:val="0"/>
          <w:marTop w:val="0"/>
          <w:marBottom w:val="150"/>
          <w:divBdr>
            <w:top w:val="none" w:sz="0" w:space="0" w:color="auto"/>
            <w:left w:val="none" w:sz="0" w:space="0" w:color="auto"/>
            <w:bottom w:val="none" w:sz="0" w:space="0" w:color="auto"/>
            <w:right w:val="none" w:sz="0" w:space="0" w:color="auto"/>
          </w:divBdr>
        </w:div>
      </w:divsChild>
    </w:div>
    <w:div w:id="487088565">
      <w:bodyDiv w:val="1"/>
      <w:marLeft w:val="0"/>
      <w:marRight w:val="0"/>
      <w:marTop w:val="0"/>
      <w:marBottom w:val="0"/>
      <w:divBdr>
        <w:top w:val="none" w:sz="0" w:space="0" w:color="auto"/>
        <w:left w:val="none" w:sz="0" w:space="0" w:color="auto"/>
        <w:bottom w:val="none" w:sz="0" w:space="0" w:color="auto"/>
        <w:right w:val="none" w:sz="0" w:space="0" w:color="auto"/>
      </w:divBdr>
      <w:divsChild>
        <w:div w:id="64494860">
          <w:marLeft w:val="547"/>
          <w:marRight w:val="0"/>
          <w:marTop w:val="0"/>
          <w:marBottom w:val="150"/>
          <w:divBdr>
            <w:top w:val="none" w:sz="0" w:space="0" w:color="auto"/>
            <w:left w:val="none" w:sz="0" w:space="0" w:color="auto"/>
            <w:bottom w:val="none" w:sz="0" w:space="0" w:color="auto"/>
            <w:right w:val="none" w:sz="0" w:space="0" w:color="auto"/>
          </w:divBdr>
        </w:div>
        <w:div w:id="1039548543">
          <w:marLeft w:val="547"/>
          <w:marRight w:val="0"/>
          <w:marTop w:val="0"/>
          <w:marBottom w:val="150"/>
          <w:divBdr>
            <w:top w:val="none" w:sz="0" w:space="0" w:color="auto"/>
            <w:left w:val="none" w:sz="0" w:space="0" w:color="auto"/>
            <w:bottom w:val="none" w:sz="0" w:space="0" w:color="auto"/>
            <w:right w:val="none" w:sz="0" w:space="0" w:color="auto"/>
          </w:divBdr>
        </w:div>
        <w:div w:id="1640380854">
          <w:marLeft w:val="1267"/>
          <w:marRight w:val="0"/>
          <w:marTop w:val="0"/>
          <w:marBottom w:val="150"/>
          <w:divBdr>
            <w:top w:val="none" w:sz="0" w:space="0" w:color="auto"/>
            <w:left w:val="none" w:sz="0" w:space="0" w:color="auto"/>
            <w:bottom w:val="none" w:sz="0" w:space="0" w:color="auto"/>
            <w:right w:val="none" w:sz="0" w:space="0" w:color="auto"/>
          </w:divBdr>
        </w:div>
        <w:div w:id="1047529301">
          <w:marLeft w:val="1267"/>
          <w:marRight w:val="0"/>
          <w:marTop w:val="0"/>
          <w:marBottom w:val="150"/>
          <w:divBdr>
            <w:top w:val="none" w:sz="0" w:space="0" w:color="auto"/>
            <w:left w:val="none" w:sz="0" w:space="0" w:color="auto"/>
            <w:bottom w:val="none" w:sz="0" w:space="0" w:color="auto"/>
            <w:right w:val="none" w:sz="0" w:space="0" w:color="auto"/>
          </w:divBdr>
        </w:div>
        <w:div w:id="1835410638">
          <w:marLeft w:val="1267"/>
          <w:marRight w:val="0"/>
          <w:marTop w:val="0"/>
          <w:marBottom w:val="150"/>
          <w:divBdr>
            <w:top w:val="none" w:sz="0" w:space="0" w:color="auto"/>
            <w:left w:val="none" w:sz="0" w:space="0" w:color="auto"/>
            <w:bottom w:val="none" w:sz="0" w:space="0" w:color="auto"/>
            <w:right w:val="none" w:sz="0" w:space="0" w:color="auto"/>
          </w:divBdr>
        </w:div>
        <w:div w:id="1296911415">
          <w:marLeft w:val="1987"/>
          <w:marRight w:val="0"/>
          <w:marTop w:val="0"/>
          <w:marBottom w:val="150"/>
          <w:divBdr>
            <w:top w:val="none" w:sz="0" w:space="0" w:color="auto"/>
            <w:left w:val="none" w:sz="0" w:space="0" w:color="auto"/>
            <w:bottom w:val="none" w:sz="0" w:space="0" w:color="auto"/>
            <w:right w:val="none" w:sz="0" w:space="0" w:color="auto"/>
          </w:divBdr>
        </w:div>
        <w:div w:id="947544545">
          <w:marLeft w:val="1987"/>
          <w:marRight w:val="0"/>
          <w:marTop w:val="0"/>
          <w:marBottom w:val="150"/>
          <w:divBdr>
            <w:top w:val="none" w:sz="0" w:space="0" w:color="auto"/>
            <w:left w:val="none" w:sz="0" w:space="0" w:color="auto"/>
            <w:bottom w:val="none" w:sz="0" w:space="0" w:color="auto"/>
            <w:right w:val="none" w:sz="0" w:space="0" w:color="auto"/>
          </w:divBdr>
        </w:div>
      </w:divsChild>
    </w:div>
    <w:div w:id="496533162">
      <w:bodyDiv w:val="1"/>
      <w:marLeft w:val="0"/>
      <w:marRight w:val="0"/>
      <w:marTop w:val="0"/>
      <w:marBottom w:val="0"/>
      <w:divBdr>
        <w:top w:val="none" w:sz="0" w:space="0" w:color="auto"/>
        <w:left w:val="none" w:sz="0" w:space="0" w:color="auto"/>
        <w:bottom w:val="none" w:sz="0" w:space="0" w:color="auto"/>
        <w:right w:val="none" w:sz="0" w:space="0" w:color="auto"/>
      </w:divBdr>
      <w:divsChild>
        <w:div w:id="535194595">
          <w:marLeft w:val="547"/>
          <w:marRight w:val="0"/>
          <w:marTop w:val="0"/>
          <w:marBottom w:val="150"/>
          <w:divBdr>
            <w:top w:val="none" w:sz="0" w:space="0" w:color="auto"/>
            <w:left w:val="none" w:sz="0" w:space="0" w:color="auto"/>
            <w:bottom w:val="none" w:sz="0" w:space="0" w:color="auto"/>
            <w:right w:val="none" w:sz="0" w:space="0" w:color="auto"/>
          </w:divBdr>
        </w:div>
        <w:div w:id="2044624284">
          <w:marLeft w:val="1267"/>
          <w:marRight w:val="0"/>
          <w:marTop w:val="0"/>
          <w:marBottom w:val="150"/>
          <w:divBdr>
            <w:top w:val="none" w:sz="0" w:space="0" w:color="auto"/>
            <w:left w:val="none" w:sz="0" w:space="0" w:color="auto"/>
            <w:bottom w:val="none" w:sz="0" w:space="0" w:color="auto"/>
            <w:right w:val="none" w:sz="0" w:space="0" w:color="auto"/>
          </w:divBdr>
        </w:div>
        <w:div w:id="1994022006">
          <w:marLeft w:val="1267"/>
          <w:marRight w:val="0"/>
          <w:marTop w:val="0"/>
          <w:marBottom w:val="150"/>
          <w:divBdr>
            <w:top w:val="none" w:sz="0" w:space="0" w:color="auto"/>
            <w:left w:val="none" w:sz="0" w:space="0" w:color="auto"/>
            <w:bottom w:val="none" w:sz="0" w:space="0" w:color="auto"/>
            <w:right w:val="none" w:sz="0" w:space="0" w:color="auto"/>
          </w:divBdr>
        </w:div>
        <w:div w:id="1471288903">
          <w:marLeft w:val="547"/>
          <w:marRight w:val="0"/>
          <w:marTop w:val="0"/>
          <w:marBottom w:val="150"/>
          <w:divBdr>
            <w:top w:val="none" w:sz="0" w:space="0" w:color="auto"/>
            <w:left w:val="none" w:sz="0" w:space="0" w:color="auto"/>
            <w:bottom w:val="none" w:sz="0" w:space="0" w:color="auto"/>
            <w:right w:val="none" w:sz="0" w:space="0" w:color="auto"/>
          </w:divBdr>
        </w:div>
      </w:divsChild>
    </w:div>
    <w:div w:id="569002250">
      <w:bodyDiv w:val="1"/>
      <w:marLeft w:val="0"/>
      <w:marRight w:val="0"/>
      <w:marTop w:val="0"/>
      <w:marBottom w:val="0"/>
      <w:divBdr>
        <w:top w:val="none" w:sz="0" w:space="0" w:color="auto"/>
        <w:left w:val="none" w:sz="0" w:space="0" w:color="auto"/>
        <w:bottom w:val="none" w:sz="0" w:space="0" w:color="auto"/>
        <w:right w:val="none" w:sz="0" w:space="0" w:color="auto"/>
      </w:divBdr>
      <w:divsChild>
        <w:div w:id="1682732512">
          <w:marLeft w:val="547"/>
          <w:marRight w:val="0"/>
          <w:marTop w:val="0"/>
          <w:marBottom w:val="150"/>
          <w:divBdr>
            <w:top w:val="none" w:sz="0" w:space="0" w:color="auto"/>
            <w:left w:val="none" w:sz="0" w:space="0" w:color="auto"/>
            <w:bottom w:val="none" w:sz="0" w:space="0" w:color="auto"/>
            <w:right w:val="none" w:sz="0" w:space="0" w:color="auto"/>
          </w:divBdr>
        </w:div>
        <w:div w:id="46145436">
          <w:marLeft w:val="547"/>
          <w:marRight w:val="0"/>
          <w:marTop w:val="0"/>
          <w:marBottom w:val="150"/>
          <w:divBdr>
            <w:top w:val="none" w:sz="0" w:space="0" w:color="auto"/>
            <w:left w:val="none" w:sz="0" w:space="0" w:color="auto"/>
            <w:bottom w:val="none" w:sz="0" w:space="0" w:color="auto"/>
            <w:right w:val="none" w:sz="0" w:space="0" w:color="auto"/>
          </w:divBdr>
        </w:div>
      </w:divsChild>
    </w:div>
    <w:div w:id="601424852">
      <w:bodyDiv w:val="1"/>
      <w:marLeft w:val="0"/>
      <w:marRight w:val="0"/>
      <w:marTop w:val="0"/>
      <w:marBottom w:val="0"/>
      <w:divBdr>
        <w:top w:val="none" w:sz="0" w:space="0" w:color="auto"/>
        <w:left w:val="none" w:sz="0" w:space="0" w:color="auto"/>
        <w:bottom w:val="none" w:sz="0" w:space="0" w:color="auto"/>
        <w:right w:val="none" w:sz="0" w:space="0" w:color="auto"/>
      </w:divBdr>
      <w:divsChild>
        <w:div w:id="1605266139">
          <w:marLeft w:val="547"/>
          <w:marRight w:val="0"/>
          <w:marTop w:val="0"/>
          <w:marBottom w:val="150"/>
          <w:divBdr>
            <w:top w:val="none" w:sz="0" w:space="0" w:color="auto"/>
            <w:left w:val="none" w:sz="0" w:space="0" w:color="auto"/>
            <w:bottom w:val="none" w:sz="0" w:space="0" w:color="auto"/>
            <w:right w:val="none" w:sz="0" w:space="0" w:color="auto"/>
          </w:divBdr>
        </w:div>
        <w:div w:id="216287050">
          <w:marLeft w:val="1267"/>
          <w:marRight w:val="0"/>
          <w:marTop w:val="0"/>
          <w:marBottom w:val="150"/>
          <w:divBdr>
            <w:top w:val="none" w:sz="0" w:space="0" w:color="auto"/>
            <w:left w:val="none" w:sz="0" w:space="0" w:color="auto"/>
            <w:bottom w:val="none" w:sz="0" w:space="0" w:color="auto"/>
            <w:right w:val="none" w:sz="0" w:space="0" w:color="auto"/>
          </w:divBdr>
        </w:div>
        <w:div w:id="1490168044">
          <w:marLeft w:val="1267"/>
          <w:marRight w:val="0"/>
          <w:marTop w:val="0"/>
          <w:marBottom w:val="150"/>
          <w:divBdr>
            <w:top w:val="none" w:sz="0" w:space="0" w:color="auto"/>
            <w:left w:val="none" w:sz="0" w:space="0" w:color="auto"/>
            <w:bottom w:val="none" w:sz="0" w:space="0" w:color="auto"/>
            <w:right w:val="none" w:sz="0" w:space="0" w:color="auto"/>
          </w:divBdr>
        </w:div>
        <w:div w:id="1428112485">
          <w:marLeft w:val="1987"/>
          <w:marRight w:val="0"/>
          <w:marTop w:val="0"/>
          <w:marBottom w:val="150"/>
          <w:divBdr>
            <w:top w:val="none" w:sz="0" w:space="0" w:color="auto"/>
            <w:left w:val="none" w:sz="0" w:space="0" w:color="auto"/>
            <w:bottom w:val="none" w:sz="0" w:space="0" w:color="auto"/>
            <w:right w:val="none" w:sz="0" w:space="0" w:color="auto"/>
          </w:divBdr>
        </w:div>
        <w:div w:id="945234177">
          <w:marLeft w:val="1987"/>
          <w:marRight w:val="0"/>
          <w:marTop w:val="0"/>
          <w:marBottom w:val="150"/>
          <w:divBdr>
            <w:top w:val="none" w:sz="0" w:space="0" w:color="auto"/>
            <w:left w:val="none" w:sz="0" w:space="0" w:color="auto"/>
            <w:bottom w:val="none" w:sz="0" w:space="0" w:color="auto"/>
            <w:right w:val="none" w:sz="0" w:space="0" w:color="auto"/>
          </w:divBdr>
        </w:div>
      </w:divsChild>
    </w:div>
    <w:div w:id="605356382">
      <w:bodyDiv w:val="1"/>
      <w:marLeft w:val="0"/>
      <w:marRight w:val="0"/>
      <w:marTop w:val="0"/>
      <w:marBottom w:val="0"/>
      <w:divBdr>
        <w:top w:val="none" w:sz="0" w:space="0" w:color="auto"/>
        <w:left w:val="none" w:sz="0" w:space="0" w:color="auto"/>
        <w:bottom w:val="none" w:sz="0" w:space="0" w:color="auto"/>
        <w:right w:val="none" w:sz="0" w:space="0" w:color="auto"/>
      </w:divBdr>
      <w:divsChild>
        <w:div w:id="2076274405">
          <w:marLeft w:val="547"/>
          <w:marRight w:val="0"/>
          <w:marTop w:val="0"/>
          <w:marBottom w:val="150"/>
          <w:divBdr>
            <w:top w:val="none" w:sz="0" w:space="0" w:color="auto"/>
            <w:left w:val="none" w:sz="0" w:space="0" w:color="auto"/>
            <w:bottom w:val="none" w:sz="0" w:space="0" w:color="auto"/>
            <w:right w:val="none" w:sz="0" w:space="0" w:color="auto"/>
          </w:divBdr>
        </w:div>
        <w:div w:id="1188905590">
          <w:marLeft w:val="1267"/>
          <w:marRight w:val="0"/>
          <w:marTop w:val="0"/>
          <w:marBottom w:val="150"/>
          <w:divBdr>
            <w:top w:val="none" w:sz="0" w:space="0" w:color="auto"/>
            <w:left w:val="none" w:sz="0" w:space="0" w:color="auto"/>
            <w:bottom w:val="none" w:sz="0" w:space="0" w:color="auto"/>
            <w:right w:val="none" w:sz="0" w:space="0" w:color="auto"/>
          </w:divBdr>
        </w:div>
        <w:div w:id="715475271">
          <w:marLeft w:val="1987"/>
          <w:marRight w:val="0"/>
          <w:marTop w:val="0"/>
          <w:marBottom w:val="150"/>
          <w:divBdr>
            <w:top w:val="none" w:sz="0" w:space="0" w:color="auto"/>
            <w:left w:val="none" w:sz="0" w:space="0" w:color="auto"/>
            <w:bottom w:val="none" w:sz="0" w:space="0" w:color="auto"/>
            <w:right w:val="none" w:sz="0" w:space="0" w:color="auto"/>
          </w:divBdr>
        </w:div>
        <w:div w:id="1121539021">
          <w:marLeft w:val="1987"/>
          <w:marRight w:val="0"/>
          <w:marTop w:val="0"/>
          <w:marBottom w:val="150"/>
          <w:divBdr>
            <w:top w:val="none" w:sz="0" w:space="0" w:color="auto"/>
            <w:left w:val="none" w:sz="0" w:space="0" w:color="auto"/>
            <w:bottom w:val="none" w:sz="0" w:space="0" w:color="auto"/>
            <w:right w:val="none" w:sz="0" w:space="0" w:color="auto"/>
          </w:divBdr>
        </w:div>
        <w:div w:id="918296695">
          <w:marLeft w:val="1987"/>
          <w:marRight w:val="0"/>
          <w:marTop w:val="0"/>
          <w:marBottom w:val="150"/>
          <w:divBdr>
            <w:top w:val="none" w:sz="0" w:space="0" w:color="auto"/>
            <w:left w:val="none" w:sz="0" w:space="0" w:color="auto"/>
            <w:bottom w:val="none" w:sz="0" w:space="0" w:color="auto"/>
            <w:right w:val="none" w:sz="0" w:space="0" w:color="auto"/>
          </w:divBdr>
        </w:div>
        <w:div w:id="1591425125">
          <w:marLeft w:val="1987"/>
          <w:marRight w:val="0"/>
          <w:marTop w:val="0"/>
          <w:marBottom w:val="150"/>
          <w:divBdr>
            <w:top w:val="none" w:sz="0" w:space="0" w:color="auto"/>
            <w:left w:val="none" w:sz="0" w:space="0" w:color="auto"/>
            <w:bottom w:val="none" w:sz="0" w:space="0" w:color="auto"/>
            <w:right w:val="none" w:sz="0" w:space="0" w:color="auto"/>
          </w:divBdr>
        </w:div>
      </w:divsChild>
    </w:div>
    <w:div w:id="635068919">
      <w:bodyDiv w:val="1"/>
      <w:marLeft w:val="0"/>
      <w:marRight w:val="0"/>
      <w:marTop w:val="0"/>
      <w:marBottom w:val="0"/>
      <w:divBdr>
        <w:top w:val="none" w:sz="0" w:space="0" w:color="auto"/>
        <w:left w:val="none" w:sz="0" w:space="0" w:color="auto"/>
        <w:bottom w:val="none" w:sz="0" w:space="0" w:color="auto"/>
        <w:right w:val="none" w:sz="0" w:space="0" w:color="auto"/>
      </w:divBdr>
      <w:divsChild>
        <w:div w:id="2067798635">
          <w:marLeft w:val="547"/>
          <w:marRight w:val="0"/>
          <w:marTop w:val="0"/>
          <w:marBottom w:val="150"/>
          <w:divBdr>
            <w:top w:val="none" w:sz="0" w:space="0" w:color="auto"/>
            <w:left w:val="none" w:sz="0" w:space="0" w:color="auto"/>
            <w:bottom w:val="none" w:sz="0" w:space="0" w:color="auto"/>
            <w:right w:val="none" w:sz="0" w:space="0" w:color="auto"/>
          </w:divBdr>
        </w:div>
        <w:div w:id="1932736386">
          <w:marLeft w:val="1267"/>
          <w:marRight w:val="0"/>
          <w:marTop w:val="0"/>
          <w:marBottom w:val="150"/>
          <w:divBdr>
            <w:top w:val="none" w:sz="0" w:space="0" w:color="auto"/>
            <w:left w:val="none" w:sz="0" w:space="0" w:color="auto"/>
            <w:bottom w:val="none" w:sz="0" w:space="0" w:color="auto"/>
            <w:right w:val="none" w:sz="0" w:space="0" w:color="auto"/>
          </w:divBdr>
        </w:div>
        <w:div w:id="1668940911">
          <w:marLeft w:val="1267"/>
          <w:marRight w:val="0"/>
          <w:marTop w:val="0"/>
          <w:marBottom w:val="150"/>
          <w:divBdr>
            <w:top w:val="none" w:sz="0" w:space="0" w:color="auto"/>
            <w:left w:val="none" w:sz="0" w:space="0" w:color="auto"/>
            <w:bottom w:val="none" w:sz="0" w:space="0" w:color="auto"/>
            <w:right w:val="none" w:sz="0" w:space="0" w:color="auto"/>
          </w:divBdr>
        </w:div>
      </w:divsChild>
    </w:div>
    <w:div w:id="641229859">
      <w:bodyDiv w:val="1"/>
      <w:marLeft w:val="0"/>
      <w:marRight w:val="0"/>
      <w:marTop w:val="0"/>
      <w:marBottom w:val="0"/>
      <w:divBdr>
        <w:top w:val="none" w:sz="0" w:space="0" w:color="auto"/>
        <w:left w:val="none" w:sz="0" w:space="0" w:color="auto"/>
        <w:bottom w:val="none" w:sz="0" w:space="0" w:color="auto"/>
        <w:right w:val="none" w:sz="0" w:space="0" w:color="auto"/>
      </w:divBdr>
      <w:divsChild>
        <w:div w:id="1452558047">
          <w:marLeft w:val="547"/>
          <w:marRight w:val="0"/>
          <w:marTop w:val="0"/>
          <w:marBottom w:val="150"/>
          <w:divBdr>
            <w:top w:val="none" w:sz="0" w:space="0" w:color="auto"/>
            <w:left w:val="none" w:sz="0" w:space="0" w:color="auto"/>
            <w:bottom w:val="none" w:sz="0" w:space="0" w:color="auto"/>
            <w:right w:val="none" w:sz="0" w:space="0" w:color="auto"/>
          </w:divBdr>
        </w:div>
        <w:div w:id="983312239">
          <w:marLeft w:val="547"/>
          <w:marRight w:val="0"/>
          <w:marTop w:val="0"/>
          <w:marBottom w:val="150"/>
          <w:divBdr>
            <w:top w:val="none" w:sz="0" w:space="0" w:color="auto"/>
            <w:left w:val="none" w:sz="0" w:space="0" w:color="auto"/>
            <w:bottom w:val="none" w:sz="0" w:space="0" w:color="auto"/>
            <w:right w:val="none" w:sz="0" w:space="0" w:color="auto"/>
          </w:divBdr>
        </w:div>
        <w:div w:id="1760833690">
          <w:marLeft w:val="1267"/>
          <w:marRight w:val="0"/>
          <w:marTop w:val="0"/>
          <w:marBottom w:val="150"/>
          <w:divBdr>
            <w:top w:val="none" w:sz="0" w:space="0" w:color="auto"/>
            <w:left w:val="none" w:sz="0" w:space="0" w:color="auto"/>
            <w:bottom w:val="none" w:sz="0" w:space="0" w:color="auto"/>
            <w:right w:val="none" w:sz="0" w:space="0" w:color="auto"/>
          </w:divBdr>
        </w:div>
      </w:divsChild>
    </w:div>
    <w:div w:id="665867505">
      <w:bodyDiv w:val="1"/>
      <w:marLeft w:val="0"/>
      <w:marRight w:val="0"/>
      <w:marTop w:val="0"/>
      <w:marBottom w:val="0"/>
      <w:divBdr>
        <w:top w:val="none" w:sz="0" w:space="0" w:color="auto"/>
        <w:left w:val="none" w:sz="0" w:space="0" w:color="auto"/>
        <w:bottom w:val="none" w:sz="0" w:space="0" w:color="auto"/>
        <w:right w:val="none" w:sz="0" w:space="0" w:color="auto"/>
      </w:divBdr>
      <w:divsChild>
        <w:div w:id="932586008">
          <w:marLeft w:val="547"/>
          <w:marRight w:val="0"/>
          <w:marTop w:val="0"/>
          <w:marBottom w:val="150"/>
          <w:divBdr>
            <w:top w:val="none" w:sz="0" w:space="0" w:color="auto"/>
            <w:left w:val="none" w:sz="0" w:space="0" w:color="auto"/>
            <w:bottom w:val="none" w:sz="0" w:space="0" w:color="auto"/>
            <w:right w:val="none" w:sz="0" w:space="0" w:color="auto"/>
          </w:divBdr>
        </w:div>
        <w:div w:id="230045195">
          <w:marLeft w:val="1267"/>
          <w:marRight w:val="0"/>
          <w:marTop w:val="0"/>
          <w:marBottom w:val="150"/>
          <w:divBdr>
            <w:top w:val="none" w:sz="0" w:space="0" w:color="auto"/>
            <w:left w:val="none" w:sz="0" w:space="0" w:color="auto"/>
            <w:bottom w:val="none" w:sz="0" w:space="0" w:color="auto"/>
            <w:right w:val="none" w:sz="0" w:space="0" w:color="auto"/>
          </w:divBdr>
        </w:div>
        <w:div w:id="1023675521">
          <w:marLeft w:val="1987"/>
          <w:marRight w:val="0"/>
          <w:marTop w:val="0"/>
          <w:marBottom w:val="150"/>
          <w:divBdr>
            <w:top w:val="none" w:sz="0" w:space="0" w:color="auto"/>
            <w:left w:val="none" w:sz="0" w:space="0" w:color="auto"/>
            <w:bottom w:val="none" w:sz="0" w:space="0" w:color="auto"/>
            <w:right w:val="none" w:sz="0" w:space="0" w:color="auto"/>
          </w:divBdr>
        </w:div>
        <w:div w:id="648556759">
          <w:marLeft w:val="1987"/>
          <w:marRight w:val="0"/>
          <w:marTop w:val="0"/>
          <w:marBottom w:val="150"/>
          <w:divBdr>
            <w:top w:val="none" w:sz="0" w:space="0" w:color="auto"/>
            <w:left w:val="none" w:sz="0" w:space="0" w:color="auto"/>
            <w:bottom w:val="none" w:sz="0" w:space="0" w:color="auto"/>
            <w:right w:val="none" w:sz="0" w:space="0" w:color="auto"/>
          </w:divBdr>
        </w:div>
        <w:div w:id="1347710624">
          <w:marLeft w:val="1267"/>
          <w:marRight w:val="0"/>
          <w:marTop w:val="0"/>
          <w:marBottom w:val="150"/>
          <w:divBdr>
            <w:top w:val="none" w:sz="0" w:space="0" w:color="auto"/>
            <w:left w:val="none" w:sz="0" w:space="0" w:color="auto"/>
            <w:bottom w:val="none" w:sz="0" w:space="0" w:color="auto"/>
            <w:right w:val="none" w:sz="0" w:space="0" w:color="auto"/>
          </w:divBdr>
        </w:div>
      </w:divsChild>
    </w:div>
    <w:div w:id="718939626">
      <w:bodyDiv w:val="1"/>
      <w:marLeft w:val="0"/>
      <w:marRight w:val="0"/>
      <w:marTop w:val="0"/>
      <w:marBottom w:val="0"/>
      <w:divBdr>
        <w:top w:val="none" w:sz="0" w:space="0" w:color="auto"/>
        <w:left w:val="none" w:sz="0" w:space="0" w:color="auto"/>
        <w:bottom w:val="none" w:sz="0" w:space="0" w:color="auto"/>
        <w:right w:val="none" w:sz="0" w:space="0" w:color="auto"/>
      </w:divBdr>
      <w:divsChild>
        <w:div w:id="1488352388">
          <w:marLeft w:val="547"/>
          <w:marRight w:val="0"/>
          <w:marTop w:val="0"/>
          <w:marBottom w:val="150"/>
          <w:divBdr>
            <w:top w:val="none" w:sz="0" w:space="0" w:color="auto"/>
            <w:left w:val="none" w:sz="0" w:space="0" w:color="auto"/>
            <w:bottom w:val="none" w:sz="0" w:space="0" w:color="auto"/>
            <w:right w:val="none" w:sz="0" w:space="0" w:color="auto"/>
          </w:divBdr>
        </w:div>
        <w:div w:id="1625382589">
          <w:marLeft w:val="547"/>
          <w:marRight w:val="0"/>
          <w:marTop w:val="0"/>
          <w:marBottom w:val="150"/>
          <w:divBdr>
            <w:top w:val="none" w:sz="0" w:space="0" w:color="auto"/>
            <w:left w:val="none" w:sz="0" w:space="0" w:color="auto"/>
            <w:bottom w:val="none" w:sz="0" w:space="0" w:color="auto"/>
            <w:right w:val="none" w:sz="0" w:space="0" w:color="auto"/>
          </w:divBdr>
        </w:div>
      </w:divsChild>
    </w:div>
    <w:div w:id="814180507">
      <w:bodyDiv w:val="1"/>
      <w:marLeft w:val="0"/>
      <w:marRight w:val="0"/>
      <w:marTop w:val="0"/>
      <w:marBottom w:val="0"/>
      <w:divBdr>
        <w:top w:val="none" w:sz="0" w:space="0" w:color="auto"/>
        <w:left w:val="none" w:sz="0" w:space="0" w:color="auto"/>
        <w:bottom w:val="none" w:sz="0" w:space="0" w:color="auto"/>
        <w:right w:val="none" w:sz="0" w:space="0" w:color="auto"/>
      </w:divBdr>
      <w:divsChild>
        <w:div w:id="1117335098">
          <w:marLeft w:val="547"/>
          <w:marRight w:val="0"/>
          <w:marTop w:val="0"/>
          <w:marBottom w:val="150"/>
          <w:divBdr>
            <w:top w:val="none" w:sz="0" w:space="0" w:color="auto"/>
            <w:left w:val="none" w:sz="0" w:space="0" w:color="auto"/>
            <w:bottom w:val="none" w:sz="0" w:space="0" w:color="auto"/>
            <w:right w:val="none" w:sz="0" w:space="0" w:color="auto"/>
          </w:divBdr>
        </w:div>
        <w:div w:id="387144423">
          <w:marLeft w:val="547"/>
          <w:marRight w:val="0"/>
          <w:marTop w:val="0"/>
          <w:marBottom w:val="150"/>
          <w:divBdr>
            <w:top w:val="none" w:sz="0" w:space="0" w:color="auto"/>
            <w:left w:val="none" w:sz="0" w:space="0" w:color="auto"/>
            <w:bottom w:val="none" w:sz="0" w:space="0" w:color="auto"/>
            <w:right w:val="none" w:sz="0" w:space="0" w:color="auto"/>
          </w:divBdr>
        </w:div>
        <w:div w:id="1632176470">
          <w:marLeft w:val="1267"/>
          <w:marRight w:val="0"/>
          <w:marTop w:val="0"/>
          <w:marBottom w:val="150"/>
          <w:divBdr>
            <w:top w:val="none" w:sz="0" w:space="0" w:color="auto"/>
            <w:left w:val="none" w:sz="0" w:space="0" w:color="auto"/>
            <w:bottom w:val="none" w:sz="0" w:space="0" w:color="auto"/>
            <w:right w:val="none" w:sz="0" w:space="0" w:color="auto"/>
          </w:divBdr>
        </w:div>
        <w:div w:id="520094365">
          <w:marLeft w:val="1267"/>
          <w:marRight w:val="0"/>
          <w:marTop w:val="0"/>
          <w:marBottom w:val="150"/>
          <w:divBdr>
            <w:top w:val="none" w:sz="0" w:space="0" w:color="auto"/>
            <w:left w:val="none" w:sz="0" w:space="0" w:color="auto"/>
            <w:bottom w:val="none" w:sz="0" w:space="0" w:color="auto"/>
            <w:right w:val="none" w:sz="0" w:space="0" w:color="auto"/>
          </w:divBdr>
        </w:div>
        <w:div w:id="168178267">
          <w:marLeft w:val="547"/>
          <w:marRight w:val="0"/>
          <w:marTop w:val="0"/>
          <w:marBottom w:val="150"/>
          <w:divBdr>
            <w:top w:val="none" w:sz="0" w:space="0" w:color="auto"/>
            <w:left w:val="none" w:sz="0" w:space="0" w:color="auto"/>
            <w:bottom w:val="none" w:sz="0" w:space="0" w:color="auto"/>
            <w:right w:val="none" w:sz="0" w:space="0" w:color="auto"/>
          </w:divBdr>
        </w:div>
        <w:div w:id="363873786">
          <w:marLeft w:val="1267"/>
          <w:marRight w:val="0"/>
          <w:marTop w:val="0"/>
          <w:marBottom w:val="150"/>
          <w:divBdr>
            <w:top w:val="none" w:sz="0" w:space="0" w:color="auto"/>
            <w:left w:val="none" w:sz="0" w:space="0" w:color="auto"/>
            <w:bottom w:val="none" w:sz="0" w:space="0" w:color="auto"/>
            <w:right w:val="none" w:sz="0" w:space="0" w:color="auto"/>
          </w:divBdr>
        </w:div>
      </w:divsChild>
    </w:div>
    <w:div w:id="815535312">
      <w:bodyDiv w:val="1"/>
      <w:marLeft w:val="0"/>
      <w:marRight w:val="0"/>
      <w:marTop w:val="0"/>
      <w:marBottom w:val="0"/>
      <w:divBdr>
        <w:top w:val="none" w:sz="0" w:space="0" w:color="auto"/>
        <w:left w:val="none" w:sz="0" w:space="0" w:color="auto"/>
        <w:bottom w:val="none" w:sz="0" w:space="0" w:color="auto"/>
        <w:right w:val="none" w:sz="0" w:space="0" w:color="auto"/>
      </w:divBdr>
      <w:divsChild>
        <w:div w:id="1219896864">
          <w:marLeft w:val="547"/>
          <w:marRight w:val="0"/>
          <w:marTop w:val="0"/>
          <w:marBottom w:val="150"/>
          <w:divBdr>
            <w:top w:val="none" w:sz="0" w:space="0" w:color="auto"/>
            <w:left w:val="none" w:sz="0" w:space="0" w:color="auto"/>
            <w:bottom w:val="none" w:sz="0" w:space="0" w:color="auto"/>
            <w:right w:val="none" w:sz="0" w:space="0" w:color="auto"/>
          </w:divBdr>
        </w:div>
        <w:div w:id="1585802154">
          <w:marLeft w:val="547"/>
          <w:marRight w:val="0"/>
          <w:marTop w:val="0"/>
          <w:marBottom w:val="150"/>
          <w:divBdr>
            <w:top w:val="none" w:sz="0" w:space="0" w:color="auto"/>
            <w:left w:val="none" w:sz="0" w:space="0" w:color="auto"/>
            <w:bottom w:val="none" w:sz="0" w:space="0" w:color="auto"/>
            <w:right w:val="none" w:sz="0" w:space="0" w:color="auto"/>
          </w:divBdr>
        </w:div>
        <w:div w:id="582690273">
          <w:marLeft w:val="547"/>
          <w:marRight w:val="0"/>
          <w:marTop w:val="0"/>
          <w:marBottom w:val="150"/>
          <w:divBdr>
            <w:top w:val="none" w:sz="0" w:space="0" w:color="auto"/>
            <w:left w:val="none" w:sz="0" w:space="0" w:color="auto"/>
            <w:bottom w:val="none" w:sz="0" w:space="0" w:color="auto"/>
            <w:right w:val="none" w:sz="0" w:space="0" w:color="auto"/>
          </w:divBdr>
        </w:div>
      </w:divsChild>
    </w:div>
    <w:div w:id="889607680">
      <w:bodyDiv w:val="1"/>
      <w:marLeft w:val="0"/>
      <w:marRight w:val="0"/>
      <w:marTop w:val="0"/>
      <w:marBottom w:val="0"/>
      <w:divBdr>
        <w:top w:val="none" w:sz="0" w:space="0" w:color="auto"/>
        <w:left w:val="none" w:sz="0" w:space="0" w:color="auto"/>
        <w:bottom w:val="none" w:sz="0" w:space="0" w:color="auto"/>
        <w:right w:val="none" w:sz="0" w:space="0" w:color="auto"/>
      </w:divBdr>
      <w:divsChild>
        <w:div w:id="1714033888">
          <w:marLeft w:val="547"/>
          <w:marRight w:val="0"/>
          <w:marTop w:val="0"/>
          <w:marBottom w:val="150"/>
          <w:divBdr>
            <w:top w:val="none" w:sz="0" w:space="0" w:color="auto"/>
            <w:left w:val="none" w:sz="0" w:space="0" w:color="auto"/>
            <w:bottom w:val="none" w:sz="0" w:space="0" w:color="auto"/>
            <w:right w:val="none" w:sz="0" w:space="0" w:color="auto"/>
          </w:divBdr>
        </w:div>
        <w:div w:id="356854561">
          <w:marLeft w:val="547"/>
          <w:marRight w:val="0"/>
          <w:marTop w:val="0"/>
          <w:marBottom w:val="150"/>
          <w:divBdr>
            <w:top w:val="none" w:sz="0" w:space="0" w:color="auto"/>
            <w:left w:val="none" w:sz="0" w:space="0" w:color="auto"/>
            <w:bottom w:val="none" w:sz="0" w:space="0" w:color="auto"/>
            <w:right w:val="none" w:sz="0" w:space="0" w:color="auto"/>
          </w:divBdr>
        </w:div>
      </w:divsChild>
    </w:div>
    <w:div w:id="953831182">
      <w:bodyDiv w:val="1"/>
      <w:marLeft w:val="0"/>
      <w:marRight w:val="0"/>
      <w:marTop w:val="0"/>
      <w:marBottom w:val="0"/>
      <w:divBdr>
        <w:top w:val="none" w:sz="0" w:space="0" w:color="auto"/>
        <w:left w:val="none" w:sz="0" w:space="0" w:color="auto"/>
        <w:bottom w:val="none" w:sz="0" w:space="0" w:color="auto"/>
        <w:right w:val="none" w:sz="0" w:space="0" w:color="auto"/>
      </w:divBdr>
      <w:divsChild>
        <w:div w:id="623274382">
          <w:marLeft w:val="547"/>
          <w:marRight w:val="0"/>
          <w:marTop w:val="0"/>
          <w:marBottom w:val="150"/>
          <w:divBdr>
            <w:top w:val="none" w:sz="0" w:space="0" w:color="auto"/>
            <w:left w:val="none" w:sz="0" w:space="0" w:color="auto"/>
            <w:bottom w:val="none" w:sz="0" w:space="0" w:color="auto"/>
            <w:right w:val="none" w:sz="0" w:space="0" w:color="auto"/>
          </w:divBdr>
        </w:div>
        <w:div w:id="2036494494">
          <w:marLeft w:val="1267"/>
          <w:marRight w:val="0"/>
          <w:marTop w:val="0"/>
          <w:marBottom w:val="150"/>
          <w:divBdr>
            <w:top w:val="none" w:sz="0" w:space="0" w:color="auto"/>
            <w:left w:val="none" w:sz="0" w:space="0" w:color="auto"/>
            <w:bottom w:val="none" w:sz="0" w:space="0" w:color="auto"/>
            <w:right w:val="none" w:sz="0" w:space="0" w:color="auto"/>
          </w:divBdr>
        </w:div>
        <w:div w:id="1672026374">
          <w:marLeft w:val="547"/>
          <w:marRight w:val="0"/>
          <w:marTop w:val="0"/>
          <w:marBottom w:val="150"/>
          <w:divBdr>
            <w:top w:val="none" w:sz="0" w:space="0" w:color="auto"/>
            <w:left w:val="none" w:sz="0" w:space="0" w:color="auto"/>
            <w:bottom w:val="none" w:sz="0" w:space="0" w:color="auto"/>
            <w:right w:val="none" w:sz="0" w:space="0" w:color="auto"/>
          </w:divBdr>
        </w:div>
        <w:div w:id="1052735354">
          <w:marLeft w:val="1267"/>
          <w:marRight w:val="0"/>
          <w:marTop w:val="0"/>
          <w:marBottom w:val="150"/>
          <w:divBdr>
            <w:top w:val="none" w:sz="0" w:space="0" w:color="auto"/>
            <w:left w:val="none" w:sz="0" w:space="0" w:color="auto"/>
            <w:bottom w:val="none" w:sz="0" w:space="0" w:color="auto"/>
            <w:right w:val="none" w:sz="0" w:space="0" w:color="auto"/>
          </w:divBdr>
        </w:div>
      </w:divsChild>
    </w:div>
    <w:div w:id="955209627">
      <w:bodyDiv w:val="1"/>
      <w:marLeft w:val="0"/>
      <w:marRight w:val="0"/>
      <w:marTop w:val="0"/>
      <w:marBottom w:val="0"/>
      <w:divBdr>
        <w:top w:val="none" w:sz="0" w:space="0" w:color="auto"/>
        <w:left w:val="none" w:sz="0" w:space="0" w:color="auto"/>
        <w:bottom w:val="none" w:sz="0" w:space="0" w:color="auto"/>
        <w:right w:val="none" w:sz="0" w:space="0" w:color="auto"/>
      </w:divBdr>
      <w:divsChild>
        <w:div w:id="141966195">
          <w:marLeft w:val="547"/>
          <w:marRight w:val="0"/>
          <w:marTop w:val="0"/>
          <w:marBottom w:val="150"/>
          <w:divBdr>
            <w:top w:val="none" w:sz="0" w:space="0" w:color="auto"/>
            <w:left w:val="none" w:sz="0" w:space="0" w:color="auto"/>
            <w:bottom w:val="none" w:sz="0" w:space="0" w:color="auto"/>
            <w:right w:val="none" w:sz="0" w:space="0" w:color="auto"/>
          </w:divBdr>
        </w:div>
      </w:divsChild>
    </w:div>
    <w:div w:id="1011566834">
      <w:bodyDiv w:val="1"/>
      <w:marLeft w:val="0"/>
      <w:marRight w:val="0"/>
      <w:marTop w:val="0"/>
      <w:marBottom w:val="0"/>
      <w:divBdr>
        <w:top w:val="none" w:sz="0" w:space="0" w:color="auto"/>
        <w:left w:val="none" w:sz="0" w:space="0" w:color="auto"/>
        <w:bottom w:val="none" w:sz="0" w:space="0" w:color="auto"/>
        <w:right w:val="none" w:sz="0" w:space="0" w:color="auto"/>
      </w:divBdr>
      <w:divsChild>
        <w:div w:id="1045909256">
          <w:marLeft w:val="547"/>
          <w:marRight w:val="0"/>
          <w:marTop w:val="0"/>
          <w:marBottom w:val="150"/>
          <w:divBdr>
            <w:top w:val="none" w:sz="0" w:space="0" w:color="auto"/>
            <w:left w:val="none" w:sz="0" w:space="0" w:color="auto"/>
            <w:bottom w:val="none" w:sz="0" w:space="0" w:color="auto"/>
            <w:right w:val="none" w:sz="0" w:space="0" w:color="auto"/>
          </w:divBdr>
        </w:div>
        <w:div w:id="2092236944">
          <w:marLeft w:val="1267"/>
          <w:marRight w:val="0"/>
          <w:marTop w:val="0"/>
          <w:marBottom w:val="150"/>
          <w:divBdr>
            <w:top w:val="none" w:sz="0" w:space="0" w:color="auto"/>
            <w:left w:val="none" w:sz="0" w:space="0" w:color="auto"/>
            <w:bottom w:val="none" w:sz="0" w:space="0" w:color="auto"/>
            <w:right w:val="none" w:sz="0" w:space="0" w:color="auto"/>
          </w:divBdr>
        </w:div>
        <w:div w:id="317928396">
          <w:marLeft w:val="1267"/>
          <w:marRight w:val="0"/>
          <w:marTop w:val="0"/>
          <w:marBottom w:val="150"/>
          <w:divBdr>
            <w:top w:val="none" w:sz="0" w:space="0" w:color="auto"/>
            <w:left w:val="none" w:sz="0" w:space="0" w:color="auto"/>
            <w:bottom w:val="none" w:sz="0" w:space="0" w:color="auto"/>
            <w:right w:val="none" w:sz="0" w:space="0" w:color="auto"/>
          </w:divBdr>
        </w:div>
        <w:div w:id="440878179">
          <w:marLeft w:val="1987"/>
          <w:marRight w:val="0"/>
          <w:marTop w:val="0"/>
          <w:marBottom w:val="150"/>
          <w:divBdr>
            <w:top w:val="none" w:sz="0" w:space="0" w:color="auto"/>
            <w:left w:val="none" w:sz="0" w:space="0" w:color="auto"/>
            <w:bottom w:val="none" w:sz="0" w:space="0" w:color="auto"/>
            <w:right w:val="none" w:sz="0" w:space="0" w:color="auto"/>
          </w:divBdr>
        </w:div>
        <w:div w:id="556628564">
          <w:marLeft w:val="1987"/>
          <w:marRight w:val="0"/>
          <w:marTop w:val="0"/>
          <w:marBottom w:val="150"/>
          <w:divBdr>
            <w:top w:val="none" w:sz="0" w:space="0" w:color="auto"/>
            <w:left w:val="none" w:sz="0" w:space="0" w:color="auto"/>
            <w:bottom w:val="none" w:sz="0" w:space="0" w:color="auto"/>
            <w:right w:val="none" w:sz="0" w:space="0" w:color="auto"/>
          </w:divBdr>
        </w:div>
        <w:div w:id="1891260007">
          <w:marLeft w:val="1987"/>
          <w:marRight w:val="0"/>
          <w:marTop w:val="0"/>
          <w:marBottom w:val="150"/>
          <w:divBdr>
            <w:top w:val="none" w:sz="0" w:space="0" w:color="auto"/>
            <w:left w:val="none" w:sz="0" w:space="0" w:color="auto"/>
            <w:bottom w:val="none" w:sz="0" w:space="0" w:color="auto"/>
            <w:right w:val="none" w:sz="0" w:space="0" w:color="auto"/>
          </w:divBdr>
        </w:div>
      </w:divsChild>
    </w:div>
    <w:div w:id="1068653303">
      <w:bodyDiv w:val="1"/>
      <w:marLeft w:val="0"/>
      <w:marRight w:val="0"/>
      <w:marTop w:val="0"/>
      <w:marBottom w:val="0"/>
      <w:divBdr>
        <w:top w:val="none" w:sz="0" w:space="0" w:color="auto"/>
        <w:left w:val="none" w:sz="0" w:space="0" w:color="auto"/>
        <w:bottom w:val="none" w:sz="0" w:space="0" w:color="auto"/>
        <w:right w:val="none" w:sz="0" w:space="0" w:color="auto"/>
      </w:divBdr>
      <w:divsChild>
        <w:div w:id="1215770723">
          <w:marLeft w:val="547"/>
          <w:marRight w:val="0"/>
          <w:marTop w:val="0"/>
          <w:marBottom w:val="150"/>
          <w:divBdr>
            <w:top w:val="none" w:sz="0" w:space="0" w:color="auto"/>
            <w:left w:val="none" w:sz="0" w:space="0" w:color="auto"/>
            <w:bottom w:val="none" w:sz="0" w:space="0" w:color="auto"/>
            <w:right w:val="none" w:sz="0" w:space="0" w:color="auto"/>
          </w:divBdr>
        </w:div>
        <w:div w:id="1535776851">
          <w:marLeft w:val="1267"/>
          <w:marRight w:val="0"/>
          <w:marTop w:val="0"/>
          <w:marBottom w:val="150"/>
          <w:divBdr>
            <w:top w:val="none" w:sz="0" w:space="0" w:color="auto"/>
            <w:left w:val="none" w:sz="0" w:space="0" w:color="auto"/>
            <w:bottom w:val="none" w:sz="0" w:space="0" w:color="auto"/>
            <w:right w:val="none" w:sz="0" w:space="0" w:color="auto"/>
          </w:divBdr>
        </w:div>
        <w:div w:id="1478717746">
          <w:marLeft w:val="1267"/>
          <w:marRight w:val="0"/>
          <w:marTop w:val="0"/>
          <w:marBottom w:val="150"/>
          <w:divBdr>
            <w:top w:val="none" w:sz="0" w:space="0" w:color="auto"/>
            <w:left w:val="none" w:sz="0" w:space="0" w:color="auto"/>
            <w:bottom w:val="none" w:sz="0" w:space="0" w:color="auto"/>
            <w:right w:val="none" w:sz="0" w:space="0" w:color="auto"/>
          </w:divBdr>
        </w:div>
        <w:div w:id="253368521">
          <w:marLeft w:val="1987"/>
          <w:marRight w:val="0"/>
          <w:marTop w:val="0"/>
          <w:marBottom w:val="150"/>
          <w:divBdr>
            <w:top w:val="none" w:sz="0" w:space="0" w:color="auto"/>
            <w:left w:val="none" w:sz="0" w:space="0" w:color="auto"/>
            <w:bottom w:val="none" w:sz="0" w:space="0" w:color="auto"/>
            <w:right w:val="none" w:sz="0" w:space="0" w:color="auto"/>
          </w:divBdr>
        </w:div>
        <w:div w:id="1906180558">
          <w:marLeft w:val="1987"/>
          <w:marRight w:val="0"/>
          <w:marTop w:val="0"/>
          <w:marBottom w:val="150"/>
          <w:divBdr>
            <w:top w:val="none" w:sz="0" w:space="0" w:color="auto"/>
            <w:left w:val="none" w:sz="0" w:space="0" w:color="auto"/>
            <w:bottom w:val="none" w:sz="0" w:space="0" w:color="auto"/>
            <w:right w:val="none" w:sz="0" w:space="0" w:color="auto"/>
          </w:divBdr>
        </w:div>
        <w:div w:id="1869101385">
          <w:marLeft w:val="1987"/>
          <w:marRight w:val="0"/>
          <w:marTop w:val="0"/>
          <w:marBottom w:val="150"/>
          <w:divBdr>
            <w:top w:val="none" w:sz="0" w:space="0" w:color="auto"/>
            <w:left w:val="none" w:sz="0" w:space="0" w:color="auto"/>
            <w:bottom w:val="none" w:sz="0" w:space="0" w:color="auto"/>
            <w:right w:val="none" w:sz="0" w:space="0" w:color="auto"/>
          </w:divBdr>
        </w:div>
      </w:divsChild>
    </w:div>
    <w:div w:id="1095052721">
      <w:bodyDiv w:val="1"/>
      <w:marLeft w:val="0"/>
      <w:marRight w:val="0"/>
      <w:marTop w:val="0"/>
      <w:marBottom w:val="0"/>
      <w:divBdr>
        <w:top w:val="none" w:sz="0" w:space="0" w:color="auto"/>
        <w:left w:val="none" w:sz="0" w:space="0" w:color="auto"/>
        <w:bottom w:val="none" w:sz="0" w:space="0" w:color="auto"/>
        <w:right w:val="none" w:sz="0" w:space="0" w:color="auto"/>
      </w:divBdr>
      <w:divsChild>
        <w:div w:id="1939605266">
          <w:marLeft w:val="547"/>
          <w:marRight w:val="0"/>
          <w:marTop w:val="0"/>
          <w:marBottom w:val="150"/>
          <w:divBdr>
            <w:top w:val="none" w:sz="0" w:space="0" w:color="auto"/>
            <w:left w:val="none" w:sz="0" w:space="0" w:color="auto"/>
            <w:bottom w:val="none" w:sz="0" w:space="0" w:color="auto"/>
            <w:right w:val="none" w:sz="0" w:space="0" w:color="auto"/>
          </w:divBdr>
        </w:div>
      </w:divsChild>
    </w:div>
    <w:div w:id="1112942356">
      <w:bodyDiv w:val="1"/>
      <w:marLeft w:val="0"/>
      <w:marRight w:val="0"/>
      <w:marTop w:val="0"/>
      <w:marBottom w:val="0"/>
      <w:divBdr>
        <w:top w:val="none" w:sz="0" w:space="0" w:color="auto"/>
        <w:left w:val="none" w:sz="0" w:space="0" w:color="auto"/>
        <w:bottom w:val="none" w:sz="0" w:space="0" w:color="auto"/>
        <w:right w:val="none" w:sz="0" w:space="0" w:color="auto"/>
      </w:divBdr>
      <w:divsChild>
        <w:div w:id="1169515001">
          <w:marLeft w:val="547"/>
          <w:marRight w:val="0"/>
          <w:marTop w:val="0"/>
          <w:marBottom w:val="150"/>
          <w:divBdr>
            <w:top w:val="none" w:sz="0" w:space="0" w:color="auto"/>
            <w:left w:val="none" w:sz="0" w:space="0" w:color="auto"/>
            <w:bottom w:val="none" w:sz="0" w:space="0" w:color="auto"/>
            <w:right w:val="none" w:sz="0" w:space="0" w:color="auto"/>
          </w:divBdr>
        </w:div>
        <w:div w:id="1687362417">
          <w:marLeft w:val="1267"/>
          <w:marRight w:val="0"/>
          <w:marTop w:val="0"/>
          <w:marBottom w:val="150"/>
          <w:divBdr>
            <w:top w:val="none" w:sz="0" w:space="0" w:color="auto"/>
            <w:left w:val="none" w:sz="0" w:space="0" w:color="auto"/>
            <w:bottom w:val="none" w:sz="0" w:space="0" w:color="auto"/>
            <w:right w:val="none" w:sz="0" w:space="0" w:color="auto"/>
          </w:divBdr>
        </w:div>
        <w:div w:id="1967738406">
          <w:marLeft w:val="1267"/>
          <w:marRight w:val="0"/>
          <w:marTop w:val="0"/>
          <w:marBottom w:val="150"/>
          <w:divBdr>
            <w:top w:val="none" w:sz="0" w:space="0" w:color="auto"/>
            <w:left w:val="none" w:sz="0" w:space="0" w:color="auto"/>
            <w:bottom w:val="none" w:sz="0" w:space="0" w:color="auto"/>
            <w:right w:val="none" w:sz="0" w:space="0" w:color="auto"/>
          </w:divBdr>
        </w:div>
        <w:div w:id="433400937">
          <w:marLeft w:val="1987"/>
          <w:marRight w:val="0"/>
          <w:marTop w:val="0"/>
          <w:marBottom w:val="150"/>
          <w:divBdr>
            <w:top w:val="none" w:sz="0" w:space="0" w:color="auto"/>
            <w:left w:val="none" w:sz="0" w:space="0" w:color="auto"/>
            <w:bottom w:val="none" w:sz="0" w:space="0" w:color="auto"/>
            <w:right w:val="none" w:sz="0" w:space="0" w:color="auto"/>
          </w:divBdr>
        </w:div>
      </w:divsChild>
    </w:div>
    <w:div w:id="1133787857">
      <w:bodyDiv w:val="1"/>
      <w:marLeft w:val="0"/>
      <w:marRight w:val="0"/>
      <w:marTop w:val="0"/>
      <w:marBottom w:val="0"/>
      <w:divBdr>
        <w:top w:val="none" w:sz="0" w:space="0" w:color="auto"/>
        <w:left w:val="none" w:sz="0" w:space="0" w:color="auto"/>
        <w:bottom w:val="none" w:sz="0" w:space="0" w:color="auto"/>
        <w:right w:val="none" w:sz="0" w:space="0" w:color="auto"/>
      </w:divBdr>
      <w:divsChild>
        <w:div w:id="2022469380">
          <w:marLeft w:val="547"/>
          <w:marRight w:val="0"/>
          <w:marTop w:val="0"/>
          <w:marBottom w:val="150"/>
          <w:divBdr>
            <w:top w:val="none" w:sz="0" w:space="0" w:color="auto"/>
            <w:left w:val="none" w:sz="0" w:space="0" w:color="auto"/>
            <w:bottom w:val="none" w:sz="0" w:space="0" w:color="auto"/>
            <w:right w:val="none" w:sz="0" w:space="0" w:color="auto"/>
          </w:divBdr>
        </w:div>
        <w:div w:id="225844688">
          <w:marLeft w:val="547"/>
          <w:marRight w:val="0"/>
          <w:marTop w:val="0"/>
          <w:marBottom w:val="150"/>
          <w:divBdr>
            <w:top w:val="none" w:sz="0" w:space="0" w:color="auto"/>
            <w:left w:val="none" w:sz="0" w:space="0" w:color="auto"/>
            <w:bottom w:val="none" w:sz="0" w:space="0" w:color="auto"/>
            <w:right w:val="none" w:sz="0" w:space="0" w:color="auto"/>
          </w:divBdr>
        </w:div>
        <w:div w:id="929002849">
          <w:marLeft w:val="547"/>
          <w:marRight w:val="0"/>
          <w:marTop w:val="0"/>
          <w:marBottom w:val="150"/>
          <w:divBdr>
            <w:top w:val="none" w:sz="0" w:space="0" w:color="auto"/>
            <w:left w:val="none" w:sz="0" w:space="0" w:color="auto"/>
            <w:bottom w:val="none" w:sz="0" w:space="0" w:color="auto"/>
            <w:right w:val="none" w:sz="0" w:space="0" w:color="auto"/>
          </w:divBdr>
        </w:div>
      </w:divsChild>
    </w:div>
    <w:div w:id="1162551856">
      <w:bodyDiv w:val="1"/>
      <w:marLeft w:val="0"/>
      <w:marRight w:val="0"/>
      <w:marTop w:val="0"/>
      <w:marBottom w:val="0"/>
      <w:divBdr>
        <w:top w:val="none" w:sz="0" w:space="0" w:color="auto"/>
        <w:left w:val="none" w:sz="0" w:space="0" w:color="auto"/>
        <w:bottom w:val="none" w:sz="0" w:space="0" w:color="auto"/>
        <w:right w:val="none" w:sz="0" w:space="0" w:color="auto"/>
      </w:divBdr>
      <w:divsChild>
        <w:div w:id="301469392">
          <w:marLeft w:val="547"/>
          <w:marRight w:val="0"/>
          <w:marTop w:val="0"/>
          <w:marBottom w:val="150"/>
          <w:divBdr>
            <w:top w:val="none" w:sz="0" w:space="0" w:color="auto"/>
            <w:left w:val="none" w:sz="0" w:space="0" w:color="auto"/>
            <w:bottom w:val="none" w:sz="0" w:space="0" w:color="auto"/>
            <w:right w:val="none" w:sz="0" w:space="0" w:color="auto"/>
          </w:divBdr>
        </w:div>
        <w:div w:id="590043010">
          <w:marLeft w:val="547"/>
          <w:marRight w:val="0"/>
          <w:marTop w:val="0"/>
          <w:marBottom w:val="150"/>
          <w:divBdr>
            <w:top w:val="none" w:sz="0" w:space="0" w:color="auto"/>
            <w:left w:val="none" w:sz="0" w:space="0" w:color="auto"/>
            <w:bottom w:val="none" w:sz="0" w:space="0" w:color="auto"/>
            <w:right w:val="none" w:sz="0" w:space="0" w:color="auto"/>
          </w:divBdr>
        </w:div>
      </w:divsChild>
    </w:div>
    <w:div w:id="1220169205">
      <w:bodyDiv w:val="1"/>
      <w:marLeft w:val="0"/>
      <w:marRight w:val="0"/>
      <w:marTop w:val="0"/>
      <w:marBottom w:val="0"/>
      <w:divBdr>
        <w:top w:val="none" w:sz="0" w:space="0" w:color="auto"/>
        <w:left w:val="none" w:sz="0" w:space="0" w:color="auto"/>
        <w:bottom w:val="none" w:sz="0" w:space="0" w:color="auto"/>
        <w:right w:val="none" w:sz="0" w:space="0" w:color="auto"/>
      </w:divBdr>
      <w:divsChild>
        <w:div w:id="1548833369">
          <w:marLeft w:val="547"/>
          <w:marRight w:val="0"/>
          <w:marTop w:val="0"/>
          <w:marBottom w:val="150"/>
          <w:divBdr>
            <w:top w:val="none" w:sz="0" w:space="0" w:color="auto"/>
            <w:left w:val="none" w:sz="0" w:space="0" w:color="auto"/>
            <w:bottom w:val="none" w:sz="0" w:space="0" w:color="auto"/>
            <w:right w:val="none" w:sz="0" w:space="0" w:color="auto"/>
          </w:divBdr>
        </w:div>
        <w:div w:id="785464314">
          <w:marLeft w:val="547"/>
          <w:marRight w:val="0"/>
          <w:marTop w:val="0"/>
          <w:marBottom w:val="150"/>
          <w:divBdr>
            <w:top w:val="none" w:sz="0" w:space="0" w:color="auto"/>
            <w:left w:val="none" w:sz="0" w:space="0" w:color="auto"/>
            <w:bottom w:val="none" w:sz="0" w:space="0" w:color="auto"/>
            <w:right w:val="none" w:sz="0" w:space="0" w:color="auto"/>
          </w:divBdr>
        </w:div>
        <w:div w:id="1545629939">
          <w:marLeft w:val="1267"/>
          <w:marRight w:val="0"/>
          <w:marTop w:val="0"/>
          <w:marBottom w:val="150"/>
          <w:divBdr>
            <w:top w:val="none" w:sz="0" w:space="0" w:color="auto"/>
            <w:left w:val="none" w:sz="0" w:space="0" w:color="auto"/>
            <w:bottom w:val="none" w:sz="0" w:space="0" w:color="auto"/>
            <w:right w:val="none" w:sz="0" w:space="0" w:color="auto"/>
          </w:divBdr>
        </w:div>
        <w:div w:id="1870484157">
          <w:marLeft w:val="1267"/>
          <w:marRight w:val="0"/>
          <w:marTop w:val="0"/>
          <w:marBottom w:val="150"/>
          <w:divBdr>
            <w:top w:val="none" w:sz="0" w:space="0" w:color="auto"/>
            <w:left w:val="none" w:sz="0" w:space="0" w:color="auto"/>
            <w:bottom w:val="none" w:sz="0" w:space="0" w:color="auto"/>
            <w:right w:val="none" w:sz="0" w:space="0" w:color="auto"/>
          </w:divBdr>
        </w:div>
      </w:divsChild>
    </w:div>
    <w:div w:id="1235973505">
      <w:bodyDiv w:val="1"/>
      <w:marLeft w:val="0"/>
      <w:marRight w:val="0"/>
      <w:marTop w:val="0"/>
      <w:marBottom w:val="0"/>
      <w:divBdr>
        <w:top w:val="none" w:sz="0" w:space="0" w:color="auto"/>
        <w:left w:val="none" w:sz="0" w:space="0" w:color="auto"/>
        <w:bottom w:val="none" w:sz="0" w:space="0" w:color="auto"/>
        <w:right w:val="none" w:sz="0" w:space="0" w:color="auto"/>
      </w:divBdr>
    </w:div>
    <w:div w:id="1271818629">
      <w:bodyDiv w:val="1"/>
      <w:marLeft w:val="0"/>
      <w:marRight w:val="0"/>
      <w:marTop w:val="0"/>
      <w:marBottom w:val="0"/>
      <w:divBdr>
        <w:top w:val="none" w:sz="0" w:space="0" w:color="auto"/>
        <w:left w:val="none" w:sz="0" w:space="0" w:color="auto"/>
        <w:bottom w:val="none" w:sz="0" w:space="0" w:color="auto"/>
        <w:right w:val="none" w:sz="0" w:space="0" w:color="auto"/>
      </w:divBdr>
      <w:divsChild>
        <w:div w:id="1132869241">
          <w:marLeft w:val="547"/>
          <w:marRight w:val="0"/>
          <w:marTop w:val="0"/>
          <w:marBottom w:val="150"/>
          <w:divBdr>
            <w:top w:val="none" w:sz="0" w:space="0" w:color="auto"/>
            <w:left w:val="none" w:sz="0" w:space="0" w:color="auto"/>
            <w:bottom w:val="none" w:sz="0" w:space="0" w:color="auto"/>
            <w:right w:val="none" w:sz="0" w:space="0" w:color="auto"/>
          </w:divBdr>
        </w:div>
        <w:div w:id="36205689">
          <w:marLeft w:val="1267"/>
          <w:marRight w:val="0"/>
          <w:marTop w:val="0"/>
          <w:marBottom w:val="150"/>
          <w:divBdr>
            <w:top w:val="none" w:sz="0" w:space="0" w:color="auto"/>
            <w:left w:val="none" w:sz="0" w:space="0" w:color="auto"/>
            <w:bottom w:val="none" w:sz="0" w:space="0" w:color="auto"/>
            <w:right w:val="none" w:sz="0" w:space="0" w:color="auto"/>
          </w:divBdr>
        </w:div>
        <w:div w:id="480655158">
          <w:marLeft w:val="1267"/>
          <w:marRight w:val="0"/>
          <w:marTop w:val="0"/>
          <w:marBottom w:val="150"/>
          <w:divBdr>
            <w:top w:val="none" w:sz="0" w:space="0" w:color="auto"/>
            <w:left w:val="none" w:sz="0" w:space="0" w:color="auto"/>
            <w:bottom w:val="none" w:sz="0" w:space="0" w:color="auto"/>
            <w:right w:val="none" w:sz="0" w:space="0" w:color="auto"/>
          </w:divBdr>
        </w:div>
        <w:div w:id="1707560714">
          <w:marLeft w:val="547"/>
          <w:marRight w:val="0"/>
          <w:marTop w:val="0"/>
          <w:marBottom w:val="150"/>
          <w:divBdr>
            <w:top w:val="none" w:sz="0" w:space="0" w:color="auto"/>
            <w:left w:val="none" w:sz="0" w:space="0" w:color="auto"/>
            <w:bottom w:val="none" w:sz="0" w:space="0" w:color="auto"/>
            <w:right w:val="none" w:sz="0" w:space="0" w:color="auto"/>
          </w:divBdr>
        </w:div>
        <w:div w:id="1365447321">
          <w:marLeft w:val="1267"/>
          <w:marRight w:val="0"/>
          <w:marTop w:val="0"/>
          <w:marBottom w:val="150"/>
          <w:divBdr>
            <w:top w:val="none" w:sz="0" w:space="0" w:color="auto"/>
            <w:left w:val="none" w:sz="0" w:space="0" w:color="auto"/>
            <w:bottom w:val="none" w:sz="0" w:space="0" w:color="auto"/>
            <w:right w:val="none" w:sz="0" w:space="0" w:color="auto"/>
          </w:divBdr>
        </w:div>
        <w:div w:id="1772167254">
          <w:marLeft w:val="1987"/>
          <w:marRight w:val="0"/>
          <w:marTop w:val="0"/>
          <w:marBottom w:val="150"/>
          <w:divBdr>
            <w:top w:val="none" w:sz="0" w:space="0" w:color="auto"/>
            <w:left w:val="none" w:sz="0" w:space="0" w:color="auto"/>
            <w:bottom w:val="none" w:sz="0" w:space="0" w:color="auto"/>
            <w:right w:val="none" w:sz="0" w:space="0" w:color="auto"/>
          </w:divBdr>
        </w:div>
        <w:div w:id="1077554791">
          <w:marLeft w:val="1267"/>
          <w:marRight w:val="0"/>
          <w:marTop w:val="0"/>
          <w:marBottom w:val="150"/>
          <w:divBdr>
            <w:top w:val="none" w:sz="0" w:space="0" w:color="auto"/>
            <w:left w:val="none" w:sz="0" w:space="0" w:color="auto"/>
            <w:bottom w:val="none" w:sz="0" w:space="0" w:color="auto"/>
            <w:right w:val="none" w:sz="0" w:space="0" w:color="auto"/>
          </w:divBdr>
        </w:div>
      </w:divsChild>
    </w:div>
    <w:div w:id="1289972036">
      <w:bodyDiv w:val="1"/>
      <w:marLeft w:val="0"/>
      <w:marRight w:val="0"/>
      <w:marTop w:val="0"/>
      <w:marBottom w:val="0"/>
      <w:divBdr>
        <w:top w:val="none" w:sz="0" w:space="0" w:color="auto"/>
        <w:left w:val="none" w:sz="0" w:space="0" w:color="auto"/>
        <w:bottom w:val="none" w:sz="0" w:space="0" w:color="auto"/>
        <w:right w:val="none" w:sz="0" w:space="0" w:color="auto"/>
      </w:divBdr>
      <w:divsChild>
        <w:div w:id="471412472">
          <w:marLeft w:val="547"/>
          <w:marRight w:val="0"/>
          <w:marTop w:val="0"/>
          <w:marBottom w:val="150"/>
          <w:divBdr>
            <w:top w:val="none" w:sz="0" w:space="0" w:color="auto"/>
            <w:left w:val="none" w:sz="0" w:space="0" w:color="auto"/>
            <w:bottom w:val="none" w:sz="0" w:space="0" w:color="auto"/>
            <w:right w:val="none" w:sz="0" w:space="0" w:color="auto"/>
          </w:divBdr>
        </w:div>
        <w:div w:id="754742612">
          <w:marLeft w:val="547"/>
          <w:marRight w:val="0"/>
          <w:marTop w:val="0"/>
          <w:marBottom w:val="150"/>
          <w:divBdr>
            <w:top w:val="none" w:sz="0" w:space="0" w:color="auto"/>
            <w:left w:val="none" w:sz="0" w:space="0" w:color="auto"/>
            <w:bottom w:val="none" w:sz="0" w:space="0" w:color="auto"/>
            <w:right w:val="none" w:sz="0" w:space="0" w:color="auto"/>
          </w:divBdr>
        </w:div>
      </w:divsChild>
    </w:div>
    <w:div w:id="1327242526">
      <w:bodyDiv w:val="1"/>
      <w:marLeft w:val="0"/>
      <w:marRight w:val="0"/>
      <w:marTop w:val="0"/>
      <w:marBottom w:val="0"/>
      <w:divBdr>
        <w:top w:val="none" w:sz="0" w:space="0" w:color="auto"/>
        <w:left w:val="none" w:sz="0" w:space="0" w:color="auto"/>
        <w:bottom w:val="none" w:sz="0" w:space="0" w:color="auto"/>
        <w:right w:val="none" w:sz="0" w:space="0" w:color="auto"/>
      </w:divBdr>
      <w:divsChild>
        <w:div w:id="1428768700">
          <w:marLeft w:val="1267"/>
          <w:marRight w:val="0"/>
          <w:marTop w:val="0"/>
          <w:marBottom w:val="150"/>
          <w:divBdr>
            <w:top w:val="none" w:sz="0" w:space="0" w:color="auto"/>
            <w:left w:val="none" w:sz="0" w:space="0" w:color="auto"/>
            <w:bottom w:val="none" w:sz="0" w:space="0" w:color="auto"/>
            <w:right w:val="none" w:sz="0" w:space="0" w:color="auto"/>
          </w:divBdr>
        </w:div>
        <w:div w:id="1601251773">
          <w:marLeft w:val="1987"/>
          <w:marRight w:val="0"/>
          <w:marTop w:val="0"/>
          <w:marBottom w:val="150"/>
          <w:divBdr>
            <w:top w:val="none" w:sz="0" w:space="0" w:color="auto"/>
            <w:left w:val="none" w:sz="0" w:space="0" w:color="auto"/>
            <w:bottom w:val="none" w:sz="0" w:space="0" w:color="auto"/>
            <w:right w:val="none" w:sz="0" w:space="0" w:color="auto"/>
          </w:divBdr>
        </w:div>
      </w:divsChild>
    </w:div>
    <w:div w:id="1378168273">
      <w:bodyDiv w:val="1"/>
      <w:marLeft w:val="0"/>
      <w:marRight w:val="0"/>
      <w:marTop w:val="0"/>
      <w:marBottom w:val="0"/>
      <w:divBdr>
        <w:top w:val="none" w:sz="0" w:space="0" w:color="auto"/>
        <w:left w:val="none" w:sz="0" w:space="0" w:color="auto"/>
        <w:bottom w:val="none" w:sz="0" w:space="0" w:color="auto"/>
        <w:right w:val="none" w:sz="0" w:space="0" w:color="auto"/>
      </w:divBdr>
      <w:divsChild>
        <w:div w:id="1499005855">
          <w:marLeft w:val="547"/>
          <w:marRight w:val="0"/>
          <w:marTop w:val="0"/>
          <w:marBottom w:val="150"/>
          <w:divBdr>
            <w:top w:val="none" w:sz="0" w:space="0" w:color="auto"/>
            <w:left w:val="none" w:sz="0" w:space="0" w:color="auto"/>
            <w:bottom w:val="none" w:sz="0" w:space="0" w:color="auto"/>
            <w:right w:val="none" w:sz="0" w:space="0" w:color="auto"/>
          </w:divBdr>
        </w:div>
        <w:div w:id="250505506">
          <w:marLeft w:val="547"/>
          <w:marRight w:val="0"/>
          <w:marTop w:val="0"/>
          <w:marBottom w:val="150"/>
          <w:divBdr>
            <w:top w:val="none" w:sz="0" w:space="0" w:color="auto"/>
            <w:left w:val="none" w:sz="0" w:space="0" w:color="auto"/>
            <w:bottom w:val="none" w:sz="0" w:space="0" w:color="auto"/>
            <w:right w:val="none" w:sz="0" w:space="0" w:color="auto"/>
          </w:divBdr>
        </w:div>
      </w:divsChild>
    </w:div>
    <w:div w:id="1411003994">
      <w:bodyDiv w:val="1"/>
      <w:marLeft w:val="0"/>
      <w:marRight w:val="0"/>
      <w:marTop w:val="0"/>
      <w:marBottom w:val="0"/>
      <w:divBdr>
        <w:top w:val="none" w:sz="0" w:space="0" w:color="auto"/>
        <w:left w:val="none" w:sz="0" w:space="0" w:color="auto"/>
        <w:bottom w:val="none" w:sz="0" w:space="0" w:color="auto"/>
        <w:right w:val="none" w:sz="0" w:space="0" w:color="auto"/>
      </w:divBdr>
      <w:divsChild>
        <w:div w:id="561990607">
          <w:marLeft w:val="547"/>
          <w:marRight w:val="0"/>
          <w:marTop w:val="0"/>
          <w:marBottom w:val="150"/>
          <w:divBdr>
            <w:top w:val="none" w:sz="0" w:space="0" w:color="auto"/>
            <w:left w:val="none" w:sz="0" w:space="0" w:color="auto"/>
            <w:bottom w:val="none" w:sz="0" w:space="0" w:color="auto"/>
            <w:right w:val="none" w:sz="0" w:space="0" w:color="auto"/>
          </w:divBdr>
        </w:div>
      </w:divsChild>
    </w:div>
    <w:div w:id="1531798499">
      <w:bodyDiv w:val="1"/>
      <w:marLeft w:val="0"/>
      <w:marRight w:val="0"/>
      <w:marTop w:val="0"/>
      <w:marBottom w:val="0"/>
      <w:divBdr>
        <w:top w:val="none" w:sz="0" w:space="0" w:color="auto"/>
        <w:left w:val="none" w:sz="0" w:space="0" w:color="auto"/>
        <w:bottom w:val="none" w:sz="0" w:space="0" w:color="auto"/>
        <w:right w:val="none" w:sz="0" w:space="0" w:color="auto"/>
      </w:divBdr>
    </w:div>
    <w:div w:id="1609701120">
      <w:bodyDiv w:val="1"/>
      <w:marLeft w:val="0"/>
      <w:marRight w:val="0"/>
      <w:marTop w:val="0"/>
      <w:marBottom w:val="0"/>
      <w:divBdr>
        <w:top w:val="none" w:sz="0" w:space="0" w:color="auto"/>
        <w:left w:val="none" w:sz="0" w:space="0" w:color="auto"/>
        <w:bottom w:val="none" w:sz="0" w:space="0" w:color="auto"/>
        <w:right w:val="none" w:sz="0" w:space="0" w:color="auto"/>
      </w:divBdr>
      <w:divsChild>
        <w:div w:id="388236789">
          <w:marLeft w:val="547"/>
          <w:marRight w:val="0"/>
          <w:marTop w:val="0"/>
          <w:marBottom w:val="150"/>
          <w:divBdr>
            <w:top w:val="none" w:sz="0" w:space="0" w:color="auto"/>
            <w:left w:val="none" w:sz="0" w:space="0" w:color="auto"/>
            <w:bottom w:val="none" w:sz="0" w:space="0" w:color="auto"/>
            <w:right w:val="none" w:sz="0" w:space="0" w:color="auto"/>
          </w:divBdr>
        </w:div>
        <w:div w:id="1557932837">
          <w:marLeft w:val="1267"/>
          <w:marRight w:val="0"/>
          <w:marTop w:val="0"/>
          <w:marBottom w:val="150"/>
          <w:divBdr>
            <w:top w:val="none" w:sz="0" w:space="0" w:color="auto"/>
            <w:left w:val="none" w:sz="0" w:space="0" w:color="auto"/>
            <w:bottom w:val="none" w:sz="0" w:space="0" w:color="auto"/>
            <w:right w:val="none" w:sz="0" w:space="0" w:color="auto"/>
          </w:divBdr>
        </w:div>
        <w:div w:id="1631548401">
          <w:marLeft w:val="1267"/>
          <w:marRight w:val="0"/>
          <w:marTop w:val="0"/>
          <w:marBottom w:val="150"/>
          <w:divBdr>
            <w:top w:val="none" w:sz="0" w:space="0" w:color="auto"/>
            <w:left w:val="none" w:sz="0" w:space="0" w:color="auto"/>
            <w:bottom w:val="none" w:sz="0" w:space="0" w:color="auto"/>
            <w:right w:val="none" w:sz="0" w:space="0" w:color="auto"/>
          </w:divBdr>
        </w:div>
        <w:div w:id="1097946228">
          <w:marLeft w:val="1267"/>
          <w:marRight w:val="0"/>
          <w:marTop w:val="0"/>
          <w:marBottom w:val="150"/>
          <w:divBdr>
            <w:top w:val="none" w:sz="0" w:space="0" w:color="auto"/>
            <w:left w:val="none" w:sz="0" w:space="0" w:color="auto"/>
            <w:bottom w:val="none" w:sz="0" w:space="0" w:color="auto"/>
            <w:right w:val="none" w:sz="0" w:space="0" w:color="auto"/>
          </w:divBdr>
        </w:div>
        <w:div w:id="2039892511">
          <w:marLeft w:val="547"/>
          <w:marRight w:val="0"/>
          <w:marTop w:val="0"/>
          <w:marBottom w:val="150"/>
          <w:divBdr>
            <w:top w:val="none" w:sz="0" w:space="0" w:color="auto"/>
            <w:left w:val="none" w:sz="0" w:space="0" w:color="auto"/>
            <w:bottom w:val="none" w:sz="0" w:space="0" w:color="auto"/>
            <w:right w:val="none" w:sz="0" w:space="0" w:color="auto"/>
          </w:divBdr>
        </w:div>
        <w:div w:id="672687957">
          <w:marLeft w:val="1267"/>
          <w:marRight w:val="0"/>
          <w:marTop w:val="0"/>
          <w:marBottom w:val="150"/>
          <w:divBdr>
            <w:top w:val="none" w:sz="0" w:space="0" w:color="auto"/>
            <w:left w:val="none" w:sz="0" w:space="0" w:color="auto"/>
            <w:bottom w:val="none" w:sz="0" w:space="0" w:color="auto"/>
            <w:right w:val="none" w:sz="0" w:space="0" w:color="auto"/>
          </w:divBdr>
        </w:div>
      </w:divsChild>
    </w:div>
    <w:div w:id="1621956089">
      <w:bodyDiv w:val="1"/>
      <w:marLeft w:val="0"/>
      <w:marRight w:val="0"/>
      <w:marTop w:val="0"/>
      <w:marBottom w:val="0"/>
      <w:divBdr>
        <w:top w:val="none" w:sz="0" w:space="0" w:color="auto"/>
        <w:left w:val="none" w:sz="0" w:space="0" w:color="auto"/>
        <w:bottom w:val="none" w:sz="0" w:space="0" w:color="auto"/>
        <w:right w:val="none" w:sz="0" w:space="0" w:color="auto"/>
      </w:divBdr>
    </w:div>
    <w:div w:id="1635326121">
      <w:bodyDiv w:val="1"/>
      <w:marLeft w:val="0"/>
      <w:marRight w:val="0"/>
      <w:marTop w:val="0"/>
      <w:marBottom w:val="0"/>
      <w:divBdr>
        <w:top w:val="none" w:sz="0" w:space="0" w:color="auto"/>
        <w:left w:val="none" w:sz="0" w:space="0" w:color="auto"/>
        <w:bottom w:val="none" w:sz="0" w:space="0" w:color="auto"/>
        <w:right w:val="none" w:sz="0" w:space="0" w:color="auto"/>
      </w:divBdr>
    </w:div>
    <w:div w:id="1649477120">
      <w:bodyDiv w:val="1"/>
      <w:marLeft w:val="0"/>
      <w:marRight w:val="0"/>
      <w:marTop w:val="0"/>
      <w:marBottom w:val="0"/>
      <w:divBdr>
        <w:top w:val="none" w:sz="0" w:space="0" w:color="auto"/>
        <w:left w:val="none" w:sz="0" w:space="0" w:color="auto"/>
        <w:bottom w:val="none" w:sz="0" w:space="0" w:color="auto"/>
        <w:right w:val="none" w:sz="0" w:space="0" w:color="auto"/>
      </w:divBdr>
      <w:divsChild>
        <w:div w:id="1931887602">
          <w:marLeft w:val="547"/>
          <w:marRight w:val="0"/>
          <w:marTop w:val="0"/>
          <w:marBottom w:val="150"/>
          <w:divBdr>
            <w:top w:val="none" w:sz="0" w:space="0" w:color="auto"/>
            <w:left w:val="none" w:sz="0" w:space="0" w:color="auto"/>
            <w:bottom w:val="none" w:sz="0" w:space="0" w:color="auto"/>
            <w:right w:val="none" w:sz="0" w:space="0" w:color="auto"/>
          </w:divBdr>
        </w:div>
        <w:div w:id="150223606">
          <w:marLeft w:val="547"/>
          <w:marRight w:val="0"/>
          <w:marTop w:val="0"/>
          <w:marBottom w:val="150"/>
          <w:divBdr>
            <w:top w:val="none" w:sz="0" w:space="0" w:color="auto"/>
            <w:left w:val="none" w:sz="0" w:space="0" w:color="auto"/>
            <w:bottom w:val="none" w:sz="0" w:space="0" w:color="auto"/>
            <w:right w:val="none" w:sz="0" w:space="0" w:color="auto"/>
          </w:divBdr>
        </w:div>
        <w:div w:id="1051802304">
          <w:marLeft w:val="547"/>
          <w:marRight w:val="0"/>
          <w:marTop w:val="0"/>
          <w:marBottom w:val="150"/>
          <w:divBdr>
            <w:top w:val="none" w:sz="0" w:space="0" w:color="auto"/>
            <w:left w:val="none" w:sz="0" w:space="0" w:color="auto"/>
            <w:bottom w:val="none" w:sz="0" w:space="0" w:color="auto"/>
            <w:right w:val="none" w:sz="0" w:space="0" w:color="auto"/>
          </w:divBdr>
        </w:div>
      </w:divsChild>
    </w:div>
    <w:div w:id="1654605264">
      <w:bodyDiv w:val="1"/>
      <w:marLeft w:val="0"/>
      <w:marRight w:val="0"/>
      <w:marTop w:val="0"/>
      <w:marBottom w:val="0"/>
      <w:divBdr>
        <w:top w:val="none" w:sz="0" w:space="0" w:color="auto"/>
        <w:left w:val="none" w:sz="0" w:space="0" w:color="auto"/>
        <w:bottom w:val="none" w:sz="0" w:space="0" w:color="auto"/>
        <w:right w:val="none" w:sz="0" w:space="0" w:color="auto"/>
      </w:divBdr>
      <w:divsChild>
        <w:div w:id="187332897">
          <w:marLeft w:val="547"/>
          <w:marRight w:val="0"/>
          <w:marTop w:val="0"/>
          <w:marBottom w:val="150"/>
          <w:divBdr>
            <w:top w:val="none" w:sz="0" w:space="0" w:color="auto"/>
            <w:left w:val="none" w:sz="0" w:space="0" w:color="auto"/>
            <w:bottom w:val="none" w:sz="0" w:space="0" w:color="auto"/>
            <w:right w:val="none" w:sz="0" w:space="0" w:color="auto"/>
          </w:divBdr>
        </w:div>
        <w:div w:id="962540792">
          <w:marLeft w:val="1267"/>
          <w:marRight w:val="0"/>
          <w:marTop w:val="0"/>
          <w:marBottom w:val="150"/>
          <w:divBdr>
            <w:top w:val="none" w:sz="0" w:space="0" w:color="auto"/>
            <w:left w:val="none" w:sz="0" w:space="0" w:color="auto"/>
            <w:bottom w:val="none" w:sz="0" w:space="0" w:color="auto"/>
            <w:right w:val="none" w:sz="0" w:space="0" w:color="auto"/>
          </w:divBdr>
        </w:div>
        <w:div w:id="1954436271">
          <w:marLeft w:val="1267"/>
          <w:marRight w:val="0"/>
          <w:marTop w:val="0"/>
          <w:marBottom w:val="150"/>
          <w:divBdr>
            <w:top w:val="none" w:sz="0" w:space="0" w:color="auto"/>
            <w:left w:val="none" w:sz="0" w:space="0" w:color="auto"/>
            <w:bottom w:val="none" w:sz="0" w:space="0" w:color="auto"/>
            <w:right w:val="none" w:sz="0" w:space="0" w:color="auto"/>
          </w:divBdr>
        </w:div>
        <w:div w:id="134756971">
          <w:marLeft w:val="1267"/>
          <w:marRight w:val="0"/>
          <w:marTop w:val="0"/>
          <w:marBottom w:val="150"/>
          <w:divBdr>
            <w:top w:val="none" w:sz="0" w:space="0" w:color="auto"/>
            <w:left w:val="none" w:sz="0" w:space="0" w:color="auto"/>
            <w:bottom w:val="none" w:sz="0" w:space="0" w:color="auto"/>
            <w:right w:val="none" w:sz="0" w:space="0" w:color="auto"/>
          </w:divBdr>
        </w:div>
        <w:div w:id="1877428034">
          <w:marLeft w:val="547"/>
          <w:marRight w:val="0"/>
          <w:marTop w:val="0"/>
          <w:marBottom w:val="150"/>
          <w:divBdr>
            <w:top w:val="none" w:sz="0" w:space="0" w:color="auto"/>
            <w:left w:val="none" w:sz="0" w:space="0" w:color="auto"/>
            <w:bottom w:val="none" w:sz="0" w:space="0" w:color="auto"/>
            <w:right w:val="none" w:sz="0" w:space="0" w:color="auto"/>
          </w:divBdr>
        </w:div>
        <w:div w:id="2144156689">
          <w:marLeft w:val="1267"/>
          <w:marRight w:val="0"/>
          <w:marTop w:val="0"/>
          <w:marBottom w:val="150"/>
          <w:divBdr>
            <w:top w:val="none" w:sz="0" w:space="0" w:color="auto"/>
            <w:left w:val="none" w:sz="0" w:space="0" w:color="auto"/>
            <w:bottom w:val="none" w:sz="0" w:space="0" w:color="auto"/>
            <w:right w:val="none" w:sz="0" w:space="0" w:color="auto"/>
          </w:divBdr>
        </w:div>
      </w:divsChild>
    </w:div>
    <w:div w:id="1667397963">
      <w:bodyDiv w:val="1"/>
      <w:marLeft w:val="0"/>
      <w:marRight w:val="0"/>
      <w:marTop w:val="0"/>
      <w:marBottom w:val="0"/>
      <w:divBdr>
        <w:top w:val="none" w:sz="0" w:space="0" w:color="auto"/>
        <w:left w:val="none" w:sz="0" w:space="0" w:color="auto"/>
        <w:bottom w:val="none" w:sz="0" w:space="0" w:color="auto"/>
        <w:right w:val="none" w:sz="0" w:space="0" w:color="auto"/>
      </w:divBdr>
      <w:divsChild>
        <w:div w:id="1170481200">
          <w:marLeft w:val="547"/>
          <w:marRight w:val="0"/>
          <w:marTop w:val="0"/>
          <w:marBottom w:val="150"/>
          <w:divBdr>
            <w:top w:val="none" w:sz="0" w:space="0" w:color="auto"/>
            <w:left w:val="none" w:sz="0" w:space="0" w:color="auto"/>
            <w:bottom w:val="none" w:sz="0" w:space="0" w:color="auto"/>
            <w:right w:val="none" w:sz="0" w:space="0" w:color="auto"/>
          </w:divBdr>
        </w:div>
        <w:div w:id="1591231713">
          <w:marLeft w:val="547"/>
          <w:marRight w:val="0"/>
          <w:marTop w:val="0"/>
          <w:marBottom w:val="150"/>
          <w:divBdr>
            <w:top w:val="none" w:sz="0" w:space="0" w:color="auto"/>
            <w:left w:val="none" w:sz="0" w:space="0" w:color="auto"/>
            <w:bottom w:val="none" w:sz="0" w:space="0" w:color="auto"/>
            <w:right w:val="none" w:sz="0" w:space="0" w:color="auto"/>
          </w:divBdr>
        </w:div>
        <w:div w:id="332032671">
          <w:marLeft w:val="1267"/>
          <w:marRight w:val="0"/>
          <w:marTop w:val="0"/>
          <w:marBottom w:val="150"/>
          <w:divBdr>
            <w:top w:val="none" w:sz="0" w:space="0" w:color="auto"/>
            <w:left w:val="none" w:sz="0" w:space="0" w:color="auto"/>
            <w:bottom w:val="none" w:sz="0" w:space="0" w:color="auto"/>
            <w:right w:val="none" w:sz="0" w:space="0" w:color="auto"/>
          </w:divBdr>
        </w:div>
        <w:div w:id="1511338115">
          <w:marLeft w:val="1267"/>
          <w:marRight w:val="0"/>
          <w:marTop w:val="0"/>
          <w:marBottom w:val="150"/>
          <w:divBdr>
            <w:top w:val="none" w:sz="0" w:space="0" w:color="auto"/>
            <w:left w:val="none" w:sz="0" w:space="0" w:color="auto"/>
            <w:bottom w:val="none" w:sz="0" w:space="0" w:color="auto"/>
            <w:right w:val="none" w:sz="0" w:space="0" w:color="auto"/>
          </w:divBdr>
        </w:div>
        <w:div w:id="245501600">
          <w:marLeft w:val="1267"/>
          <w:marRight w:val="0"/>
          <w:marTop w:val="0"/>
          <w:marBottom w:val="150"/>
          <w:divBdr>
            <w:top w:val="none" w:sz="0" w:space="0" w:color="auto"/>
            <w:left w:val="none" w:sz="0" w:space="0" w:color="auto"/>
            <w:bottom w:val="none" w:sz="0" w:space="0" w:color="auto"/>
            <w:right w:val="none" w:sz="0" w:space="0" w:color="auto"/>
          </w:divBdr>
        </w:div>
        <w:div w:id="162355387">
          <w:marLeft w:val="1987"/>
          <w:marRight w:val="0"/>
          <w:marTop w:val="0"/>
          <w:marBottom w:val="150"/>
          <w:divBdr>
            <w:top w:val="none" w:sz="0" w:space="0" w:color="auto"/>
            <w:left w:val="none" w:sz="0" w:space="0" w:color="auto"/>
            <w:bottom w:val="none" w:sz="0" w:space="0" w:color="auto"/>
            <w:right w:val="none" w:sz="0" w:space="0" w:color="auto"/>
          </w:divBdr>
        </w:div>
        <w:div w:id="1439569394">
          <w:marLeft w:val="1987"/>
          <w:marRight w:val="0"/>
          <w:marTop w:val="0"/>
          <w:marBottom w:val="150"/>
          <w:divBdr>
            <w:top w:val="none" w:sz="0" w:space="0" w:color="auto"/>
            <w:left w:val="none" w:sz="0" w:space="0" w:color="auto"/>
            <w:bottom w:val="none" w:sz="0" w:space="0" w:color="auto"/>
            <w:right w:val="none" w:sz="0" w:space="0" w:color="auto"/>
          </w:divBdr>
        </w:div>
      </w:divsChild>
    </w:div>
    <w:div w:id="1681540766">
      <w:bodyDiv w:val="1"/>
      <w:marLeft w:val="0"/>
      <w:marRight w:val="0"/>
      <w:marTop w:val="0"/>
      <w:marBottom w:val="0"/>
      <w:divBdr>
        <w:top w:val="none" w:sz="0" w:space="0" w:color="auto"/>
        <w:left w:val="none" w:sz="0" w:space="0" w:color="auto"/>
        <w:bottom w:val="none" w:sz="0" w:space="0" w:color="auto"/>
        <w:right w:val="none" w:sz="0" w:space="0" w:color="auto"/>
      </w:divBdr>
      <w:divsChild>
        <w:div w:id="1756323987">
          <w:marLeft w:val="547"/>
          <w:marRight w:val="0"/>
          <w:marTop w:val="0"/>
          <w:marBottom w:val="150"/>
          <w:divBdr>
            <w:top w:val="none" w:sz="0" w:space="0" w:color="auto"/>
            <w:left w:val="none" w:sz="0" w:space="0" w:color="auto"/>
            <w:bottom w:val="none" w:sz="0" w:space="0" w:color="auto"/>
            <w:right w:val="none" w:sz="0" w:space="0" w:color="auto"/>
          </w:divBdr>
        </w:div>
        <w:div w:id="56705563">
          <w:marLeft w:val="1267"/>
          <w:marRight w:val="0"/>
          <w:marTop w:val="0"/>
          <w:marBottom w:val="150"/>
          <w:divBdr>
            <w:top w:val="none" w:sz="0" w:space="0" w:color="auto"/>
            <w:left w:val="none" w:sz="0" w:space="0" w:color="auto"/>
            <w:bottom w:val="none" w:sz="0" w:space="0" w:color="auto"/>
            <w:right w:val="none" w:sz="0" w:space="0" w:color="auto"/>
          </w:divBdr>
        </w:div>
        <w:div w:id="685062009">
          <w:marLeft w:val="1267"/>
          <w:marRight w:val="0"/>
          <w:marTop w:val="0"/>
          <w:marBottom w:val="150"/>
          <w:divBdr>
            <w:top w:val="none" w:sz="0" w:space="0" w:color="auto"/>
            <w:left w:val="none" w:sz="0" w:space="0" w:color="auto"/>
            <w:bottom w:val="none" w:sz="0" w:space="0" w:color="auto"/>
            <w:right w:val="none" w:sz="0" w:space="0" w:color="auto"/>
          </w:divBdr>
        </w:div>
        <w:div w:id="975380246">
          <w:marLeft w:val="1987"/>
          <w:marRight w:val="0"/>
          <w:marTop w:val="0"/>
          <w:marBottom w:val="150"/>
          <w:divBdr>
            <w:top w:val="none" w:sz="0" w:space="0" w:color="auto"/>
            <w:left w:val="none" w:sz="0" w:space="0" w:color="auto"/>
            <w:bottom w:val="none" w:sz="0" w:space="0" w:color="auto"/>
            <w:right w:val="none" w:sz="0" w:space="0" w:color="auto"/>
          </w:divBdr>
        </w:div>
        <w:div w:id="279917728">
          <w:marLeft w:val="1987"/>
          <w:marRight w:val="0"/>
          <w:marTop w:val="0"/>
          <w:marBottom w:val="150"/>
          <w:divBdr>
            <w:top w:val="none" w:sz="0" w:space="0" w:color="auto"/>
            <w:left w:val="none" w:sz="0" w:space="0" w:color="auto"/>
            <w:bottom w:val="none" w:sz="0" w:space="0" w:color="auto"/>
            <w:right w:val="none" w:sz="0" w:space="0" w:color="auto"/>
          </w:divBdr>
        </w:div>
      </w:divsChild>
    </w:div>
    <w:div w:id="1769616907">
      <w:bodyDiv w:val="1"/>
      <w:marLeft w:val="0"/>
      <w:marRight w:val="0"/>
      <w:marTop w:val="0"/>
      <w:marBottom w:val="0"/>
      <w:divBdr>
        <w:top w:val="none" w:sz="0" w:space="0" w:color="auto"/>
        <w:left w:val="none" w:sz="0" w:space="0" w:color="auto"/>
        <w:bottom w:val="none" w:sz="0" w:space="0" w:color="auto"/>
        <w:right w:val="none" w:sz="0" w:space="0" w:color="auto"/>
      </w:divBdr>
      <w:divsChild>
        <w:div w:id="1498224552">
          <w:marLeft w:val="547"/>
          <w:marRight w:val="0"/>
          <w:marTop w:val="0"/>
          <w:marBottom w:val="150"/>
          <w:divBdr>
            <w:top w:val="none" w:sz="0" w:space="0" w:color="auto"/>
            <w:left w:val="none" w:sz="0" w:space="0" w:color="auto"/>
            <w:bottom w:val="none" w:sz="0" w:space="0" w:color="auto"/>
            <w:right w:val="none" w:sz="0" w:space="0" w:color="auto"/>
          </w:divBdr>
        </w:div>
        <w:div w:id="1743915118">
          <w:marLeft w:val="1267"/>
          <w:marRight w:val="0"/>
          <w:marTop w:val="0"/>
          <w:marBottom w:val="150"/>
          <w:divBdr>
            <w:top w:val="none" w:sz="0" w:space="0" w:color="auto"/>
            <w:left w:val="none" w:sz="0" w:space="0" w:color="auto"/>
            <w:bottom w:val="none" w:sz="0" w:space="0" w:color="auto"/>
            <w:right w:val="none" w:sz="0" w:space="0" w:color="auto"/>
          </w:divBdr>
        </w:div>
      </w:divsChild>
    </w:div>
    <w:div w:id="1800220938">
      <w:bodyDiv w:val="1"/>
      <w:marLeft w:val="0"/>
      <w:marRight w:val="0"/>
      <w:marTop w:val="0"/>
      <w:marBottom w:val="0"/>
      <w:divBdr>
        <w:top w:val="none" w:sz="0" w:space="0" w:color="auto"/>
        <w:left w:val="none" w:sz="0" w:space="0" w:color="auto"/>
        <w:bottom w:val="none" w:sz="0" w:space="0" w:color="auto"/>
        <w:right w:val="none" w:sz="0" w:space="0" w:color="auto"/>
      </w:divBdr>
      <w:divsChild>
        <w:div w:id="1899366023">
          <w:marLeft w:val="547"/>
          <w:marRight w:val="0"/>
          <w:marTop w:val="0"/>
          <w:marBottom w:val="150"/>
          <w:divBdr>
            <w:top w:val="none" w:sz="0" w:space="0" w:color="auto"/>
            <w:left w:val="none" w:sz="0" w:space="0" w:color="auto"/>
            <w:bottom w:val="none" w:sz="0" w:space="0" w:color="auto"/>
            <w:right w:val="none" w:sz="0" w:space="0" w:color="auto"/>
          </w:divBdr>
        </w:div>
      </w:divsChild>
    </w:div>
    <w:div w:id="1811744196">
      <w:bodyDiv w:val="1"/>
      <w:marLeft w:val="0"/>
      <w:marRight w:val="0"/>
      <w:marTop w:val="0"/>
      <w:marBottom w:val="0"/>
      <w:divBdr>
        <w:top w:val="none" w:sz="0" w:space="0" w:color="auto"/>
        <w:left w:val="none" w:sz="0" w:space="0" w:color="auto"/>
        <w:bottom w:val="none" w:sz="0" w:space="0" w:color="auto"/>
        <w:right w:val="none" w:sz="0" w:space="0" w:color="auto"/>
      </w:divBdr>
      <w:divsChild>
        <w:div w:id="446004308">
          <w:marLeft w:val="1267"/>
          <w:marRight w:val="0"/>
          <w:marTop w:val="0"/>
          <w:marBottom w:val="150"/>
          <w:divBdr>
            <w:top w:val="none" w:sz="0" w:space="0" w:color="auto"/>
            <w:left w:val="none" w:sz="0" w:space="0" w:color="auto"/>
            <w:bottom w:val="none" w:sz="0" w:space="0" w:color="auto"/>
            <w:right w:val="none" w:sz="0" w:space="0" w:color="auto"/>
          </w:divBdr>
        </w:div>
        <w:div w:id="1398479026">
          <w:marLeft w:val="1987"/>
          <w:marRight w:val="0"/>
          <w:marTop w:val="0"/>
          <w:marBottom w:val="150"/>
          <w:divBdr>
            <w:top w:val="none" w:sz="0" w:space="0" w:color="auto"/>
            <w:left w:val="none" w:sz="0" w:space="0" w:color="auto"/>
            <w:bottom w:val="none" w:sz="0" w:space="0" w:color="auto"/>
            <w:right w:val="none" w:sz="0" w:space="0" w:color="auto"/>
          </w:divBdr>
        </w:div>
      </w:divsChild>
    </w:div>
    <w:div w:id="1831557334">
      <w:bodyDiv w:val="1"/>
      <w:marLeft w:val="0"/>
      <w:marRight w:val="0"/>
      <w:marTop w:val="0"/>
      <w:marBottom w:val="0"/>
      <w:divBdr>
        <w:top w:val="none" w:sz="0" w:space="0" w:color="auto"/>
        <w:left w:val="none" w:sz="0" w:space="0" w:color="auto"/>
        <w:bottom w:val="none" w:sz="0" w:space="0" w:color="auto"/>
        <w:right w:val="none" w:sz="0" w:space="0" w:color="auto"/>
      </w:divBdr>
      <w:divsChild>
        <w:div w:id="128786210">
          <w:marLeft w:val="547"/>
          <w:marRight w:val="0"/>
          <w:marTop w:val="0"/>
          <w:marBottom w:val="150"/>
          <w:divBdr>
            <w:top w:val="none" w:sz="0" w:space="0" w:color="auto"/>
            <w:left w:val="none" w:sz="0" w:space="0" w:color="auto"/>
            <w:bottom w:val="none" w:sz="0" w:space="0" w:color="auto"/>
            <w:right w:val="none" w:sz="0" w:space="0" w:color="auto"/>
          </w:divBdr>
        </w:div>
        <w:div w:id="1565145205">
          <w:marLeft w:val="547"/>
          <w:marRight w:val="0"/>
          <w:marTop w:val="0"/>
          <w:marBottom w:val="150"/>
          <w:divBdr>
            <w:top w:val="none" w:sz="0" w:space="0" w:color="auto"/>
            <w:left w:val="none" w:sz="0" w:space="0" w:color="auto"/>
            <w:bottom w:val="none" w:sz="0" w:space="0" w:color="auto"/>
            <w:right w:val="none" w:sz="0" w:space="0" w:color="auto"/>
          </w:divBdr>
        </w:div>
      </w:divsChild>
    </w:div>
    <w:div w:id="1833642109">
      <w:bodyDiv w:val="1"/>
      <w:marLeft w:val="0"/>
      <w:marRight w:val="0"/>
      <w:marTop w:val="0"/>
      <w:marBottom w:val="0"/>
      <w:divBdr>
        <w:top w:val="none" w:sz="0" w:space="0" w:color="auto"/>
        <w:left w:val="none" w:sz="0" w:space="0" w:color="auto"/>
        <w:bottom w:val="none" w:sz="0" w:space="0" w:color="auto"/>
        <w:right w:val="none" w:sz="0" w:space="0" w:color="auto"/>
      </w:divBdr>
      <w:divsChild>
        <w:div w:id="1505247493">
          <w:marLeft w:val="547"/>
          <w:marRight w:val="0"/>
          <w:marTop w:val="0"/>
          <w:marBottom w:val="150"/>
          <w:divBdr>
            <w:top w:val="none" w:sz="0" w:space="0" w:color="auto"/>
            <w:left w:val="none" w:sz="0" w:space="0" w:color="auto"/>
            <w:bottom w:val="none" w:sz="0" w:space="0" w:color="auto"/>
            <w:right w:val="none" w:sz="0" w:space="0" w:color="auto"/>
          </w:divBdr>
        </w:div>
        <w:div w:id="440760918">
          <w:marLeft w:val="1267"/>
          <w:marRight w:val="0"/>
          <w:marTop w:val="0"/>
          <w:marBottom w:val="150"/>
          <w:divBdr>
            <w:top w:val="none" w:sz="0" w:space="0" w:color="auto"/>
            <w:left w:val="none" w:sz="0" w:space="0" w:color="auto"/>
            <w:bottom w:val="none" w:sz="0" w:space="0" w:color="auto"/>
            <w:right w:val="none" w:sz="0" w:space="0" w:color="auto"/>
          </w:divBdr>
        </w:div>
        <w:div w:id="72437670">
          <w:marLeft w:val="1267"/>
          <w:marRight w:val="0"/>
          <w:marTop w:val="0"/>
          <w:marBottom w:val="150"/>
          <w:divBdr>
            <w:top w:val="none" w:sz="0" w:space="0" w:color="auto"/>
            <w:left w:val="none" w:sz="0" w:space="0" w:color="auto"/>
            <w:bottom w:val="none" w:sz="0" w:space="0" w:color="auto"/>
            <w:right w:val="none" w:sz="0" w:space="0" w:color="auto"/>
          </w:divBdr>
        </w:div>
        <w:div w:id="521939967">
          <w:marLeft w:val="1987"/>
          <w:marRight w:val="0"/>
          <w:marTop w:val="0"/>
          <w:marBottom w:val="150"/>
          <w:divBdr>
            <w:top w:val="none" w:sz="0" w:space="0" w:color="auto"/>
            <w:left w:val="none" w:sz="0" w:space="0" w:color="auto"/>
            <w:bottom w:val="none" w:sz="0" w:space="0" w:color="auto"/>
            <w:right w:val="none" w:sz="0" w:space="0" w:color="auto"/>
          </w:divBdr>
        </w:div>
      </w:divsChild>
    </w:div>
    <w:div w:id="1863663061">
      <w:bodyDiv w:val="1"/>
      <w:marLeft w:val="0"/>
      <w:marRight w:val="0"/>
      <w:marTop w:val="0"/>
      <w:marBottom w:val="0"/>
      <w:divBdr>
        <w:top w:val="none" w:sz="0" w:space="0" w:color="auto"/>
        <w:left w:val="none" w:sz="0" w:space="0" w:color="auto"/>
        <w:bottom w:val="none" w:sz="0" w:space="0" w:color="auto"/>
        <w:right w:val="none" w:sz="0" w:space="0" w:color="auto"/>
      </w:divBdr>
    </w:div>
    <w:div w:id="1888640011">
      <w:bodyDiv w:val="1"/>
      <w:marLeft w:val="0"/>
      <w:marRight w:val="0"/>
      <w:marTop w:val="0"/>
      <w:marBottom w:val="0"/>
      <w:divBdr>
        <w:top w:val="none" w:sz="0" w:space="0" w:color="auto"/>
        <w:left w:val="none" w:sz="0" w:space="0" w:color="auto"/>
        <w:bottom w:val="none" w:sz="0" w:space="0" w:color="auto"/>
        <w:right w:val="none" w:sz="0" w:space="0" w:color="auto"/>
      </w:divBdr>
      <w:divsChild>
        <w:div w:id="23411674">
          <w:marLeft w:val="547"/>
          <w:marRight w:val="0"/>
          <w:marTop w:val="0"/>
          <w:marBottom w:val="150"/>
          <w:divBdr>
            <w:top w:val="none" w:sz="0" w:space="0" w:color="auto"/>
            <w:left w:val="none" w:sz="0" w:space="0" w:color="auto"/>
            <w:bottom w:val="none" w:sz="0" w:space="0" w:color="auto"/>
            <w:right w:val="none" w:sz="0" w:space="0" w:color="auto"/>
          </w:divBdr>
        </w:div>
        <w:div w:id="931430138">
          <w:marLeft w:val="547"/>
          <w:marRight w:val="0"/>
          <w:marTop w:val="0"/>
          <w:marBottom w:val="150"/>
          <w:divBdr>
            <w:top w:val="none" w:sz="0" w:space="0" w:color="auto"/>
            <w:left w:val="none" w:sz="0" w:space="0" w:color="auto"/>
            <w:bottom w:val="none" w:sz="0" w:space="0" w:color="auto"/>
            <w:right w:val="none" w:sz="0" w:space="0" w:color="auto"/>
          </w:divBdr>
        </w:div>
      </w:divsChild>
    </w:div>
    <w:div w:id="1907380080">
      <w:bodyDiv w:val="1"/>
      <w:marLeft w:val="0"/>
      <w:marRight w:val="0"/>
      <w:marTop w:val="0"/>
      <w:marBottom w:val="0"/>
      <w:divBdr>
        <w:top w:val="none" w:sz="0" w:space="0" w:color="auto"/>
        <w:left w:val="none" w:sz="0" w:space="0" w:color="auto"/>
        <w:bottom w:val="none" w:sz="0" w:space="0" w:color="auto"/>
        <w:right w:val="none" w:sz="0" w:space="0" w:color="auto"/>
      </w:divBdr>
      <w:divsChild>
        <w:div w:id="1832716885">
          <w:marLeft w:val="547"/>
          <w:marRight w:val="0"/>
          <w:marTop w:val="0"/>
          <w:marBottom w:val="150"/>
          <w:divBdr>
            <w:top w:val="none" w:sz="0" w:space="0" w:color="auto"/>
            <w:left w:val="none" w:sz="0" w:space="0" w:color="auto"/>
            <w:bottom w:val="none" w:sz="0" w:space="0" w:color="auto"/>
            <w:right w:val="none" w:sz="0" w:space="0" w:color="auto"/>
          </w:divBdr>
        </w:div>
      </w:divsChild>
    </w:div>
    <w:div w:id="1973947204">
      <w:bodyDiv w:val="1"/>
      <w:marLeft w:val="0"/>
      <w:marRight w:val="0"/>
      <w:marTop w:val="0"/>
      <w:marBottom w:val="0"/>
      <w:divBdr>
        <w:top w:val="none" w:sz="0" w:space="0" w:color="auto"/>
        <w:left w:val="none" w:sz="0" w:space="0" w:color="auto"/>
        <w:bottom w:val="none" w:sz="0" w:space="0" w:color="auto"/>
        <w:right w:val="none" w:sz="0" w:space="0" w:color="auto"/>
      </w:divBdr>
    </w:div>
    <w:div w:id="1999380453">
      <w:bodyDiv w:val="1"/>
      <w:marLeft w:val="0"/>
      <w:marRight w:val="0"/>
      <w:marTop w:val="0"/>
      <w:marBottom w:val="0"/>
      <w:divBdr>
        <w:top w:val="none" w:sz="0" w:space="0" w:color="auto"/>
        <w:left w:val="none" w:sz="0" w:space="0" w:color="auto"/>
        <w:bottom w:val="none" w:sz="0" w:space="0" w:color="auto"/>
        <w:right w:val="none" w:sz="0" w:space="0" w:color="auto"/>
      </w:divBdr>
      <w:divsChild>
        <w:div w:id="1012075706">
          <w:marLeft w:val="547"/>
          <w:marRight w:val="0"/>
          <w:marTop w:val="0"/>
          <w:marBottom w:val="150"/>
          <w:divBdr>
            <w:top w:val="none" w:sz="0" w:space="0" w:color="auto"/>
            <w:left w:val="none" w:sz="0" w:space="0" w:color="auto"/>
            <w:bottom w:val="none" w:sz="0" w:space="0" w:color="auto"/>
            <w:right w:val="none" w:sz="0" w:space="0" w:color="auto"/>
          </w:divBdr>
        </w:div>
        <w:div w:id="812525759">
          <w:marLeft w:val="1267"/>
          <w:marRight w:val="0"/>
          <w:marTop w:val="0"/>
          <w:marBottom w:val="150"/>
          <w:divBdr>
            <w:top w:val="none" w:sz="0" w:space="0" w:color="auto"/>
            <w:left w:val="none" w:sz="0" w:space="0" w:color="auto"/>
            <w:bottom w:val="none" w:sz="0" w:space="0" w:color="auto"/>
            <w:right w:val="none" w:sz="0" w:space="0" w:color="auto"/>
          </w:divBdr>
        </w:div>
        <w:div w:id="1008485252">
          <w:marLeft w:val="1267"/>
          <w:marRight w:val="0"/>
          <w:marTop w:val="0"/>
          <w:marBottom w:val="150"/>
          <w:divBdr>
            <w:top w:val="none" w:sz="0" w:space="0" w:color="auto"/>
            <w:left w:val="none" w:sz="0" w:space="0" w:color="auto"/>
            <w:bottom w:val="none" w:sz="0" w:space="0" w:color="auto"/>
            <w:right w:val="none" w:sz="0" w:space="0" w:color="auto"/>
          </w:divBdr>
        </w:div>
        <w:div w:id="1875343658">
          <w:marLeft w:val="1987"/>
          <w:marRight w:val="0"/>
          <w:marTop w:val="0"/>
          <w:marBottom w:val="150"/>
          <w:divBdr>
            <w:top w:val="none" w:sz="0" w:space="0" w:color="auto"/>
            <w:left w:val="none" w:sz="0" w:space="0" w:color="auto"/>
            <w:bottom w:val="none" w:sz="0" w:space="0" w:color="auto"/>
            <w:right w:val="none" w:sz="0" w:space="0" w:color="auto"/>
          </w:divBdr>
        </w:div>
        <w:div w:id="1082140321">
          <w:marLeft w:val="1987"/>
          <w:marRight w:val="0"/>
          <w:marTop w:val="0"/>
          <w:marBottom w:val="150"/>
          <w:divBdr>
            <w:top w:val="none" w:sz="0" w:space="0" w:color="auto"/>
            <w:left w:val="none" w:sz="0" w:space="0" w:color="auto"/>
            <w:bottom w:val="none" w:sz="0" w:space="0" w:color="auto"/>
            <w:right w:val="none" w:sz="0" w:space="0" w:color="auto"/>
          </w:divBdr>
        </w:div>
      </w:divsChild>
    </w:div>
    <w:div w:id="2012486810">
      <w:bodyDiv w:val="1"/>
      <w:marLeft w:val="0"/>
      <w:marRight w:val="0"/>
      <w:marTop w:val="0"/>
      <w:marBottom w:val="0"/>
      <w:divBdr>
        <w:top w:val="none" w:sz="0" w:space="0" w:color="auto"/>
        <w:left w:val="none" w:sz="0" w:space="0" w:color="auto"/>
        <w:bottom w:val="none" w:sz="0" w:space="0" w:color="auto"/>
        <w:right w:val="none" w:sz="0" w:space="0" w:color="auto"/>
      </w:divBdr>
      <w:divsChild>
        <w:div w:id="2021393039">
          <w:marLeft w:val="547"/>
          <w:marRight w:val="0"/>
          <w:marTop w:val="0"/>
          <w:marBottom w:val="150"/>
          <w:divBdr>
            <w:top w:val="none" w:sz="0" w:space="0" w:color="auto"/>
            <w:left w:val="none" w:sz="0" w:space="0" w:color="auto"/>
            <w:bottom w:val="none" w:sz="0" w:space="0" w:color="auto"/>
            <w:right w:val="none" w:sz="0" w:space="0" w:color="auto"/>
          </w:divBdr>
        </w:div>
        <w:div w:id="1814907509">
          <w:marLeft w:val="547"/>
          <w:marRight w:val="0"/>
          <w:marTop w:val="0"/>
          <w:marBottom w:val="150"/>
          <w:divBdr>
            <w:top w:val="none" w:sz="0" w:space="0" w:color="auto"/>
            <w:left w:val="none" w:sz="0" w:space="0" w:color="auto"/>
            <w:bottom w:val="none" w:sz="0" w:space="0" w:color="auto"/>
            <w:right w:val="none" w:sz="0" w:space="0" w:color="auto"/>
          </w:divBdr>
        </w:div>
      </w:divsChild>
    </w:div>
    <w:div w:id="2063209004">
      <w:bodyDiv w:val="1"/>
      <w:marLeft w:val="0"/>
      <w:marRight w:val="0"/>
      <w:marTop w:val="0"/>
      <w:marBottom w:val="0"/>
      <w:divBdr>
        <w:top w:val="none" w:sz="0" w:space="0" w:color="auto"/>
        <w:left w:val="none" w:sz="0" w:space="0" w:color="auto"/>
        <w:bottom w:val="none" w:sz="0" w:space="0" w:color="auto"/>
        <w:right w:val="none" w:sz="0" w:space="0" w:color="auto"/>
      </w:divBdr>
      <w:divsChild>
        <w:div w:id="1343237320">
          <w:marLeft w:val="547"/>
          <w:marRight w:val="0"/>
          <w:marTop w:val="0"/>
          <w:marBottom w:val="150"/>
          <w:divBdr>
            <w:top w:val="none" w:sz="0" w:space="0" w:color="auto"/>
            <w:left w:val="none" w:sz="0" w:space="0" w:color="auto"/>
            <w:bottom w:val="none" w:sz="0" w:space="0" w:color="auto"/>
            <w:right w:val="none" w:sz="0" w:space="0" w:color="auto"/>
          </w:divBdr>
        </w:div>
        <w:div w:id="722867030">
          <w:marLeft w:val="547"/>
          <w:marRight w:val="0"/>
          <w:marTop w:val="0"/>
          <w:marBottom w:val="150"/>
          <w:divBdr>
            <w:top w:val="none" w:sz="0" w:space="0" w:color="auto"/>
            <w:left w:val="none" w:sz="0" w:space="0" w:color="auto"/>
            <w:bottom w:val="none" w:sz="0" w:space="0" w:color="auto"/>
            <w:right w:val="none" w:sz="0" w:space="0" w:color="auto"/>
          </w:divBdr>
        </w:div>
        <w:div w:id="1939829237">
          <w:marLeft w:val="547"/>
          <w:marRight w:val="0"/>
          <w:marTop w:val="0"/>
          <w:marBottom w:val="150"/>
          <w:divBdr>
            <w:top w:val="none" w:sz="0" w:space="0" w:color="auto"/>
            <w:left w:val="none" w:sz="0" w:space="0" w:color="auto"/>
            <w:bottom w:val="none" w:sz="0" w:space="0" w:color="auto"/>
            <w:right w:val="none" w:sz="0" w:space="0" w:color="auto"/>
          </w:divBdr>
        </w:div>
      </w:divsChild>
    </w:div>
    <w:div w:id="2097243680">
      <w:bodyDiv w:val="1"/>
      <w:marLeft w:val="0"/>
      <w:marRight w:val="0"/>
      <w:marTop w:val="0"/>
      <w:marBottom w:val="0"/>
      <w:divBdr>
        <w:top w:val="none" w:sz="0" w:space="0" w:color="auto"/>
        <w:left w:val="none" w:sz="0" w:space="0" w:color="auto"/>
        <w:bottom w:val="none" w:sz="0" w:space="0" w:color="auto"/>
        <w:right w:val="none" w:sz="0" w:space="0" w:color="auto"/>
      </w:divBdr>
      <w:divsChild>
        <w:div w:id="308901128">
          <w:marLeft w:val="547"/>
          <w:marRight w:val="0"/>
          <w:marTop w:val="0"/>
          <w:marBottom w:val="150"/>
          <w:divBdr>
            <w:top w:val="none" w:sz="0" w:space="0" w:color="auto"/>
            <w:left w:val="none" w:sz="0" w:space="0" w:color="auto"/>
            <w:bottom w:val="none" w:sz="0" w:space="0" w:color="auto"/>
            <w:right w:val="none" w:sz="0" w:space="0" w:color="auto"/>
          </w:divBdr>
        </w:div>
        <w:div w:id="1054934941">
          <w:marLeft w:val="547"/>
          <w:marRight w:val="0"/>
          <w:marTop w:val="0"/>
          <w:marBottom w:val="150"/>
          <w:divBdr>
            <w:top w:val="none" w:sz="0" w:space="0" w:color="auto"/>
            <w:left w:val="none" w:sz="0" w:space="0" w:color="auto"/>
            <w:bottom w:val="none" w:sz="0" w:space="0" w:color="auto"/>
            <w:right w:val="none" w:sz="0" w:space="0" w:color="auto"/>
          </w:divBdr>
        </w:div>
        <w:div w:id="29191070">
          <w:marLeft w:val="547"/>
          <w:marRight w:val="0"/>
          <w:marTop w:val="0"/>
          <w:marBottom w:val="150"/>
          <w:divBdr>
            <w:top w:val="none" w:sz="0" w:space="0" w:color="auto"/>
            <w:left w:val="none" w:sz="0" w:space="0" w:color="auto"/>
            <w:bottom w:val="none" w:sz="0" w:space="0" w:color="auto"/>
            <w:right w:val="none" w:sz="0" w:space="0" w:color="auto"/>
          </w:divBdr>
        </w:div>
        <w:div w:id="1449739346">
          <w:marLeft w:val="547"/>
          <w:marRight w:val="0"/>
          <w:marTop w:val="0"/>
          <w:marBottom w:val="150"/>
          <w:divBdr>
            <w:top w:val="none" w:sz="0" w:space="0" w:color="auto"/>
            <w:left w:val="none" w:sz="0" w:space="0" w:color="auto"/>
            <w:bottom w:val="none" w:sz="0" w:space="0" w:color="auto"/>
            <w:right w:val="none" w:sz="0" w:space="0" w:color="auto"/>
          </w:divBdr>
        </w:div>
        <w:div w:id="690960909">
          <w:marLeft w:val="547"/>
          <w:marRight w:val="0"/>
          <w:marTop w:val="0"/>
          <w:marBottom w:val="150"/>
          <w:divBdr>
            <w:top w:val="none" w:sz="0" w:space="0" w:color="auto"/>
            <w:left w:val="none" w:sz="0" w:space="0" w:color="auto"/>
            <w:bottom w:val="none" w:sz="0" w:space="0" w:color="auto"/>
            <w:right w:val="none" w:sz="0" w:space="0" w:color="auto"/>
          </w:divBdr>
        </w:div>
        <w:div w:id="1460877843">
          <w:marLeft w:val="547"/>
          <w:marRight w:val="0"/>
          <w:marTop w:val="0"/>
          <w:marBottom w:val="150"/>
          <w:divBdr>
            <w:top w:val="none" w:sz="0" w:space="0" w:color="auto"/>
            <w:left w:val="none" w:sz="0" w:space="0" w:color="auto"/>
            <w:bottom w:val="none" w:sz="0" w:space="0" w:color="auto"/>
            <w:right w:val="none" w:sz="0" w:space="0" w:color="auto"/>
          </w:divBdr>
        </w:div>
        <w:div w:id="1875540663">
          <w:marLeft w:val="1267"/>
          <w:marRight w:val="0"/>
          <w:marTop w:val="0"/>
          <w:marBottom w:val="150"/>
          <w:divBdr>
            <w:top w:val="none" w:sz="0" w:space="0" w:color="auto"/>
            <w:left w:val="none" w:sz="0" w:space="0" w:color="auto"/>
            <w:bottom w:val="none" w:sz="0" w:space="0" w:color="auto"/>
            <w:right w:val="none" w:sz="0" w:space="0" w:color="auto"/>
          </w:divBdr>
        </w:div>
        <w:div w:id="547382520">
          <w:marLeft w:val="547"/>
          <w:marRight w:val="0"/>
          <w:marTop w:val="0"/>
          <w:marBottom w:val="150"/>
          <w:divBdr>
            <w:top w:val="none" w:sz="0" w:space="0" w:color="auto"/>
            <w:left w:val="none" w:sz="0" w:space="0" w:color="auto"/>
            <w:bottom w:val="none" w:sz="0" w:space="0" w:color="auto"/>
            <w:right w:val="none" w:sz="0" w:space="0" w:color="auto"/>
          </w:divBdr>
        </w:div>
        <w:div w:id="1620603560">
          <w:marLeft w:val="547"/>
          <w:marRight w:val="0"/>
          <w:marTop w:val="0"/>
          <w:marBottom w:val="150"/>
          <w:divBdr>
            <w:top w:val="none" w:sz="0" w:space="0" w:color="auto"/>
            <w:left w:val="none" w:sz="0" w:space="0" w:color="auto"/>
            <w:bottom w:val="none" w:sz="0" w:space="0" w:color="auto"/>
            <w:right w:val="none" w:sz="0" w:space="0" w:color="auto"/>
          </w:divBdr>
        </w:div>
        <w:div w:id="664672499">
          <w:marLeft w:val="547"/>
          <w:marRight w:val="0"/>
          <w:marTop w:val="0"/>
          <w:marBottom w:val="150"/>
          <w:divBdr>
            <w:top w:val="none" w:sz="0" w:space="0" w:color="auto"/>
            <w:left w:val="none" w:sz="0" w:space="0" w:color="auto"/>
            <w:bottom w:val="none" w:sz="0" w:space="0" w:color="auto"/>
            <w:right w:val="none" w:sz="0" w:space="0" w:color="auto"/>
          </w:divBdr>
        </w:div>
        <w:div w:id="384646754">
          <w:marLeft w:val="547"/>
          <w:marRight w:val="0"/>
          <w:marTop w:val="0"/>
          <w:marBottom w:val="150"/>
          <w:divBdr>
            <w:top w:val="none" w:sz="0" w:space="0" w:color="auto"/>
            <w:left w:val="none" w:sz="0" w:space="0" w:color="auto"/>
            <w:bottom w:val="none" w:sz="0" w:space="0" w:color="auto"/>
            <w:right w:val="none" w:sz="0" w:space="0" w:color="auto"/>
          </w:divBdr>
        </w:div>
        <w:div w:id="107240356">
          <w:marLeft w:val="1267"/>
          <w:marRight w:val="0"/>
          <w:marTop w:val="0"/>
          <w:marBottom w:val="150"/>
          <w:divBdr>
            <w:top w:val="none" w:sz="0" w:space="0" w:color="auto"/>
            <w:left w:val="none" w:sz="0" w:space="0" w:color="auto"/>
            <w:bottom w:val="none" w:sz="0" w:space="0" w:color="auto"/>
            <w:right w:val="none" w:sz="0" w:space="0" w:color="auto"/>
          </w:divBdr>
        </w:div>
        <w:div w:id="2037005074">
          <w:marLeft w:val="1267"/>
          <w:marRight w:val="0"/>
          <w:marTop w:val="0"/>
          <w:marBottom w:val="150"/>
          <w:divBdr>
            <w:top w:val="none" w:sz="0" w:space="0" w:color="auto"/>
            <w:left w:val="none" w:sz="0" w:space="0" w:color="auto"/>
            <w:bottom w:val="none" w:sz="0" w:space="0" w:color="auto"/>
            <w:right w:val="none" w:sz="0" w:space="0" w:color="auto"/>
          </w:divBdr>
        </w:div>
        <w:div w:id="1037200732">
          <w:marLeft w:val="547"/>
          <w:marRight w:val="0"/>
          <w:marTop w:val="0"/>
          <w:marBottom w:val="150"/>
          <w:divBdr>
            <w:top w:val="none" w:sz="0" w:space="0" w:color="auto"/>
            <w:left w:val="none" w:sz="0" w:space="0" w:color="auto"/>
            <w:bottom w:val="none" w:sz="0" w:space="0" w:color="auto"/>
            <w:right w:val="none" w:sz="0" w:space="0" w:color="auto"/>
          </w:divBdr>
        </w:div>
        <w:div w:id="673340004">
          <w:marLeft w:val="1267"/>
          <w:marRight w:val="0"/>
          <w:marTop w:val="0"/>
          <w:marBottom w:val="150"/>
          <w:divBdr>
            <w:top w:val="none" w:sz="0" w:space="0" w:color="auto"/>
            <w:left w:val="none" w:sz="0" w:space="0" w:color="auto"/>
            <w:bottom w:val="none" w:sz="0" w:space="0" w:color="auto"/>
            <w:right w:val="none" w:sz="0" w:space="0" w:color="auto"/>
          </w:divBdr>
        </w:div>
        <w:div w:id="470371376">
          <w:marLeft w:val="547"/>
          <w:marRight w:val="0"/>
          <w:marTop w:val="0"/>
          <w:marBottom w:val="150"/>
          <w:divBdr>
            <w:top w:val="none" w:sz="0" w:space="0" w:color="auto"/>
            <w:left w:val="none" w:sz="0" w:space="0" w:color="auto"/>
            <w:bottom w:val="none" w:sz="0" w:space="0" w:color="auto"/>
            <w:right w:val="none" w:sz="0" w:space="0" w:color="auto"/>
          </w:divBdr>
        </w:div>
        <w:div w:id="212085768">
          <w:marLeft w:val="547"/>
          <w:marRight w:val="0"/>
          <w:marTop w:val="0"/>
          <w:marBottom w:val="150"/>
          <w:divBdr>
            <w:top w:val="none" w:sz="0" w:space="0" w:color="auto"/>
            <w:left w:val="none" w:sz="0" w:space="0" w:color="auto"/>
            <w:bottom w:val="none" w:sz="0" w:space="0" w:color="auto"/>
            <w:right w:val="none" w:sz="0" w:space="0" w:color="auto"/>
          </w:divBdr>
        </w:div>
        <w:div w:id="1506049477">
          <w:marLeft w:val="1267"/>
          <w:marRight w:val="0"/>
          <w:marTop w:val="0"/>
          <w:marBottom w:val="150"/>
          <w:divBdr>
            <w:top w:val="none" w:sz="0" w:space="0" w:color="auto"/>
            <w:left w:val="none" w:sz="0" w:space="0" w:color="auto"/>
            <w:bottom w:val="none" w:sz="0" w:space="0" w:color="auto"/>
            <w:right w:val="none" w:sz="0" w:space="0" w:color="auto"/>
          </w:divBdr>
        </w:div>
        <w:div w:id="619071057">
          <w:marLeft w:val="547"/>
          <w:marRight w:val="0"/>
          <w:marTop w:val="0"/>
          <w:marBottom w:val="150"/>
          <w:divBdr>
            <w:top w:val="none" w:sz="0" w:space="0" w:color="auto"/>
            <w:left w:val="none" w:sz="0" w:space="0" w:color="auto"/>
            <w:bottom w:val="none" w:sz="0" w:space="0" w:color="auto"/>
            <w:right w:val="none" w:sz="0" w:space="0" w:color="auto"/>
          </w:divBdr>
        </w:div>
        <w:div w:id="1432356821">
          <w:marLeft w:val="547"/>
          <w:marRight w:val="0"/>
          <w:marTop w:val="0"/>
          <w:marBottom w:val="150"/>
          <w:divBdr>
            <w:top w:val="none" w:sz="0" w:space="0" w:color="auto"/>
            <w:left w:val="none" w:sz="0" w:space="0" w:color="auto"/>
            <w:bottom w:val="none" w:sz="0" w:space="0" w:color="auto"/>
            <w:right w:val="none" w:sz="0" w:space="0" w:color="auto"/>
          </w:divBdr>
        </w:div>
        <w:div w:id="1901207830">
          <w:marLeft w:val="1267"/>
          <w:marRight w:val="0"/>
          <w:marTop w:val="0"/>
          <w:marBottom w:val="150"/>
          <w:divBdr>
            <w:top w:val="none" w:sz="0" w:space="0" w:color="auto"/>
            <w:left w:val="none" w:sz="0" w:space="0" w:color="auto"/>
            <w:bottom w:val="none" w:sz="0" w:space="0" w:color="auto"/>
            <w:right w:val="none" w:sz="0" w:space="0" w:color="auto"/>
          </w:divBdr>
        </w:div>
        <w:div w:id="716323997">
          <w:marLeft w:val="1987"/>
          <w:marRight w:val="0"/>
          <w:marTop w:val="0"/>
          <w:marBottom w:val="150"/>
          <w:divBdr>
            <w:top w:val="none" w:sz="0" w:space="0" w:color="auto"/>
            <w:left w:val="none" w:sz="0" w:space="0" w:color="auto"/>
            <w:bottom w:val="none" w:sz="0" w:space="0" w:color="auto"/>
            <w:right w:val="none" w:sz="0" w:space="0" w:color="auto"/>
          </w:divBdr>
        </w:div>
        <w:div w:id="1469199683">
          <w:marLeft w:val="1987"/>
          <w:marRight w:val="0"/>
          <w:marTop w:val="0"/>
          <w:marBottom w:val="150"/>
          <w:divBdr>
            <w:top w:val="none" w:sz="0" w:space="0" w:color="auto"/>
            <w:left w:val="none" w:sz="0" w:space="0" w:color="auto"/>
            <w:bottom w:val="none" w:sz="0" w:space="0" w:color="auto"/>
            <w:right w:val="none" w:sz="0" w:space="0" w:color="auto"/>
          </w:divBdr>
        </w:div>
        <w:div w:id="1819304361">
          <w:marLeft w:val="1987"/>
          <w:marRight w:val="0"/>
          <w:marTop w:val="0"/>
          <w:marBottom w:val="150"/>
          <w:divBdr>
            <w:top w:val="none" w:sz="0" w:space="0" w:color="auto"/>
            <w:left w:val="none" w:sz="0" w:space="0" w:color="auto"/>
            <w:bottom w:val="none" w:sz="0" w:space="0" w:color="auto"/>
            <w:right w:val="none" w:sz="0" w:space="0" w:color="auto"/>
          </w:divBdr>
        </w:div>
        <w:div w:id="636227915">
          <w:marLeft w:val="1987"/>
          <w:marRight w:val="0"/>
          <w:marTop w:val="0"/>
          <w:marBottom w:val="150"/>
          <w:divBdr>
            <w:top w:val="none" w:sz="0" w:space="0" w:color="auto"/>
            <w:left w:val="none" w:sz="0" w:space="0" w:color="auto"/>
            <w:bottom w:val="none" w:sz="0" w:space="0" w:color="auto"/>
            <w:right w:val="none" w:sz="0" w:space="0" w:color="auto"/>
          </w:divBdr>
        </w:div>
        <w:div w:id="431627946">
          <w:marLeft w:val="547"/>
          <w:marRight w:val="0"/>
          <w:marTop w:val="0"/>
          <w:marBottom w:val="150"/>
          <w:divBdr>
            <w:top w:val="none" w:sz="0" w:space="0" w:color="auto"/>
            <w:left w:val="none" w:sz="0" w:space="0" w:color="auto"/>
            <w:bottom w:val="none" w:sz="0" w:space="0" w:color="auto"/>
            <w:right w:val="none" w:sz="0" w:space="0" w:color="auto"/>
          </w:divBdr>
        </w:div>
        <w:div w:id="702511068">
          <w:marLeft w:val="547"/>
          <w:marRight w:val="0"/>
          <w:marTop w:val="0"/>
          <w:marBottom w:val="150"/>
          <w:divBdr>
            <w:top w:val="none" w:sz="0" w:space="0" w:color="auto"/>
            <w:left w:val="none" w:sz="0" w:space="0" w:color="auto"/>
            <w:bottom w:val="none" w:sz="0" w:space="0" w:color="auto"/>
            <w:right w:val="none" w:sz="0" w:space="0" w:color="auto"/>
          </w:divBdr>
        </w:div>
        <w:div w:id="1150176693">
          <w:marLeft w:val="547"/>
          <w:marRight w:val="0"/>
          <w:marTop w:val="0"/>
          <w:marBottom w:val="150"/>
          <w:divBdr>
            <w:top w:val="none" w:sz="0" w:space="0" w:color="auto"/>
            <w:left w:val="none" w:sz="0" w:space="0" w:color="auto"/>
            <w:bottom w:val="none" w:sz="0" w:space="0" w:color="auto"/>
            <w:right w:val="none" w:sz="0" w:space="0" w:color="auto"/>
          </w:divBdr>
        </w:div>
        <w:div w:id="1642227617">
          <w:marLeft w:val="547"/>
          <w:marRight w:val="0"/>
          <w:marTop w:val="0"/>
          <w:marBottom w:val="150"/>
          <w:divBdr>
            <w:top w:val="none" w:sz="0" w:space="0" w:color="auto"/>
            <w:left w:val="none" w:sz="0" w:space="0" w:color="auto"/>
            <w:bottom w:val="none" w:sz="0" w:space="0" w:color="auto"/>
            <w:right w:val="none" w:sz="0" w:space="0" w:color="auto"/>
          </w:divBdr>
        </w:div>
        <w:div w:id="1644501557">
          <w:marLeft w:val="1267"/>
          <w:marRight w:val="0"/>
          <w:marTop w:val="0"/>
          <w:marBottom w:val="150"/>
          <w:divBdr>
            <w:top w:val="none" w:sz="0" w:space="0" w:color="auto"/>
            <w:left w:val="none" w:sz="0" w:space="0" w:color="auto"/>
            <w:bottom w:val="none" w:sz="0" w:space="0" w:color="auto"/>
            <w:right w:val="none" w:sz="0" w:space="0" w:color="auto"/>
          </w:divBdr>
        </w:div>
        <w:div w:id="991182075">
          <w:marLeft w:val="1267"/>
          <w:marRight w:val="0"/>
          <w:marTop w:val="0"/>
          <w:marBottom w:val="150"/>
          <w:divBdr>
            <w:top w:val="none" w:sz="0" w:space="0" w:color="auto"/>
            <w:left w:val="none" w:sz="0" w:space="0" w:color="auto"/>
            <w:bottom w:val="none" w:sz="0" w:space="0" w:color="auto"/>
            <w:right w:val="none" w:sz="0" w:space="0" w:color="auto"/>
          </w:divBdr>
        </w:div>
        <w:div w:id="1345131860">
          <w:marLeft w:val="547"/>
          <w:marRight w:val="0"/>
          <w:marTop w:val="0"/>
          <w:marBottom w:val="150"/>
          <w:divBdr>
            <w:top w:val="none" w:sz="0" w:space="0" w:color="auto"/>
            <w:left w:val="none" w:sz="0" w:space="0" w:color="auto"/>
            <w:bottom w:val="none" w:sz="0" w:space="0" w:color="auto"/>
            <w:right w:val="none" w:sz="0" w:space="0" w:color="auto"/>
          </w:divBdr>
        </w:div>
        <w:div w:id="415634597">
          <w:marLeft w:val="547"/>
          <w:marRight w:val="0"/>
          <w:marTop w:val="0"/>
          <w:marBottom w:val="150"/>
          <w:divBdr>
            <w:top w:val="none" w:sz="0" w:space="0" w:color="auto"/>
            <w:left w:val="none" w:sz="0" w:space="0" w:color="auto"/>
            <w:bottom w:val="none" w:sz="0" w:space="0" w:color="auto"/>
            <w:right w:val="none" w:sz="0" w:space="0" w:color="auto"/>
          </w:divBdr>
        </w:div>
        <w:div w:id="795219848">
          <w:marLeft w:val="1267"/>
          <w:marRight w:val="0"/>
          <w:marTop w:val="0"/>
          <w:marBottom w:val="150"/>
          <w:divBdr>
            <w:top w:val="none" w:sz="0" w:space="0" w:color="auto"/>
            <w:left w:val="none" w:sz="0" w:space="0" w:color="auto"/>
            <w:bottom w:val="none" w:sz="0" w:space="0" w:color="auto"/>
            <w:right w:val="none" w:sz="0" w:space="0" w:color="auto"/>
          </w:divBdr>
        </w:div>
        <w:div w:id="1189418067">
          <w:marLeft w:val="1267"/>
          <w:marRight w:val="0"/>
          <w:marTop w:val="0"/>
          <w:marBottom w:val="150"/>
          <w:divBdr>
            <w:top w:val="none" w:sz="0" w:space="0" w:color="auto"/>
            <w:left w:val="none" w:sz="0" w:space="0" w:color="auto"/>
            <w:bottom w:val="none" w:sz="0" w:space="0" w:color="auto"/>
            <w:right w:val="none" w:sz="0" w:space="0" w:color="auto"/>
          </w:divBdr>
        </w:div>
        <w:div w:id="1548637502">
          <w:marLeft w:val="1987"/>
          <w:marRight w:val="0"/>
          <w:marTop w:val="0"/>
          <w:marBottom w:val="150"/>
          <w:divBdr>
            <w:top w:val="none" w:sz="0" w:space="0" w:color="auto"/>
            <w:left w:val="none" w:sz="0" w:space="0" w:color="auto"/>
            <w:bottom w:val="none" w:sz="0" w:space="0" w:color="auto"/>
            <w:right w:val="none" w:sz="0" w:space="0" w:color="auto"/>
          </w:divBdr>
        </w:div>
        <w:div w:id="190804577">
          <w:marLeft w:val="1987"/>
          <w:marRight w:val="0"/>
          <w:marTop w:val="0"/>
          <w:marBottom w:val="150"/>
          <w:divBdr>
            <w:top w:val="none" w:sz="0" w:space="0" w:color="auto"/>
            <w:left w:val="none" w:sz="0" w:space="0" w:color="auto"/>
            <w:bottom w:val="none" w:sz="0" w:space="0" w:color="auto"/>
            <w:right w:val="none" w:sz="0" w:space="0" w:color="auto"/>
          </w:divBdr>
        </w:div>
        <w:div w:id="733623726">
          <w:marLeft w:val="547"/>
          <w:marRight w:val="0"/>
          <w:marTop w:val="0"/>
          <w:marBottom w:val="150"/>
          <w:divBdr>
            <w:top w:val="none" w:sz="0" w:space="0" w:color="auto"/>
            <w:left w:val="none" w:sz="0" w:space="0" w:color="auto"/>
            <w:bottom w:val="none" w:sz="0" w:space="0" w:color="auto"/>
            <w:right w:val="none" w:sz="0" w:space="0" w:color="auto"/>
          </w:divBdr>
        </w:div>
        <w:div w:id="1203400360">
          <w:marLeft w:val="547"/>
          <w:marRight w:val="0"/>
          <w:marTop w:val="0"/>
          <w:marBottom w:val="150"/>
          <w:divBdr>
            <w:top w:val="none" w:sz="0" w:space="0" w:color="auto"/>
            <w:left w:val="none" w:sz="0" w:space="0" w:color="auto"/>
            <w:bottom w:val="none" w:sz="0" w:space="0" w:color="auto"/>
            <w:right w:val="none" w:sz="0" w:space="0" w:color="auto"/>
          </w:divBdr>
        </w:div>
        <w:div w:id="556353860">
          <w:marLeft w:val="547"/>
          <w:marRight w:val="0"/>
          <w:marTop w:val="0"/>
          <w:marBottom w:val="150"/>
          <w:divBdr>
            <w:top w:val="none" w:sz="0" w:space="0" w:color="auto"/>
            <w:left w:val="none" w:sz="0" w:space="0" w:color="auto"/>
            <w:bottom w:val="none" w:sz="0" w:space="0" w:color="auto"/>
            <w:right w:val="none" w:sz="0" w:space="0" w:color="auto"/>
          </w:divBdr>
        </w:div>
        <w:div w:id="713114764">
          <w:marLeft w:val="547"/>
          <w:marRight w:val="0"/>
          <w:marTop w:val="0"/>
          <w:marBottom w:val="150"/>
          <w:divBdr>
            <w:top w:val="none" w:sz="0" w:space="0" w:color="auto"/>
            <w:left w:val="none" w:sz="0" w:space="0" w:color="auto"/>
            <w:bottom w:val="none" w:sz="0" w:space="0" w:color="auto"/>
            <w:right w:val="none" w:sz="0" w:space="0" w:color="auto"/>
          </w:divBdr>
        </w:div>
        <w:div w:id="1101409588">
          <w:marLeft w:val="547"/>
          <w:marRight w:val="0"/>
          <w:marTop w:val="0"/>
          <w:marBottom w:val="150"/>
          <w:divBdr>
            <w:top w:val="none" w:sz="0" w:space="0" w:color="auto"/>
            <w:left w:val="none" w:sz="0" w:space="0" w:color="auto"/>
            <w:bottom w:val="none" w:sz="0" w:space="0" w:color="auto"/>
            <w:right w:val="none" w:sz="0" w:space="0" w:color="auto"/>
          </w:divBdr>
        </w:div>
        <w:div w:id="1502694971">
          <w:marLeft w:val="547"/>
          <w:marRight w:val="0"/>
          <w:marTop w:val="0"/>
          <w:marBottom w:val="150"/>
          <w:divBdr>
            <w:top w:val="none" w:sz="0" w:space="0" w:color="auto"/>
            <w:left w:val="none" w:sz="0" w:space="0" w:color="auto"/>
            <w:bottom w:val="none" w:sz="0" w:space="0" w:color="auto"/>
            <w:right w:val="none" w:sz="0" w:space="0" w:color="auto"/>
          </w:divBdr>
        </w:div>
        <w:div w:id="393358317">
          <w:marLeft w:val="547"/>
          <w:marRight w:val="0"/>
          <w:marTop w:val="0"/>
          <w:marBottom w:val="150"/>
          <w:divBdr>
            <w:top w:val="none" w:sz="0" w:space="0" w:color="auto"/>
            <w:left w:val="none" w:sz="0" w:space="0" w:color="auto"/>
            <w:bottom w:val="none" w:sz="0" w:space="0" w:color="auto"/>
            <w:right w:val="none" w:sz="0" w:space="0" w:color="auto"/>
          </w:divBdr>
        </w:div>
        <w:div w:id="1451049079">
          <w:marLeft w:val="547"/>
          <w:marRight w:val="0"/>
          <w:marTop w:val="0"/>
          <w:marBottom w:val="150"/>
          <w:divBdr>
            <w:top w:val="none" w:sz="0" w:space="0" w:color="auto"/>
            <w:left w:val="none" w:sz="0" w:space="0" w:color="auto"/>
            <w:bottom w:val="none" w:sz="0" w:space="0" w:color="auto"/>
            <w:right w:val="none" w:sz="0" w:space="0" w:color="auto"/>
          </w:divBdr>
        </w:div>
        <w:div w:id="1518426750">
          <w:marLeft w:val="547"/>
          <w:marRight w:val="0"/>
          <w:marTop w:val="0"/>
          <w:marBottom w:val="150"/>
          <w:divBdr>
            <w:top w:val="none" w:sz="0" w:space="0" w:color="auto"/>
            <w:left w:val="none" w:sz="0" w:space="0" w:color="auto"/>
            <w:bottom w:val="none" w:sz="0" w:space="0" w:color="auto"/>
            <w:right w:val="none" w:sz="0" w:space="0" w:color="auto"/>
          </w:divBdr>
        </w:div>
        <w:div w:id="472449770">
          <w:marLeft w:val="1267"/>
          <w:marRight w:val="0"/>
          <w:marTop w:val="0"/>
          <w:marBottom w:val="150"/>
          <w:divBdr>
            <w:top w:val="none" w:sz="0" w:space="0" w:color="auto"/>
            <w:left w:val="none" w:sz="0" w:space="0" w:color="auto"/>
            <w:bottom w:val="none" w:sz="0" w:space="0" w:color="auto"/>
            <w:right w:val="none" w:sz="0" w:space="0" w:color="auto"/>
          </w:divBdr>
        </w:div>
        <w:div w:id="808473656">
          <w:marLeft w:val="547"/>
          <w:marRight w:val="0"/>
          <w:marTop w:val="0"/>
          <w:marBottom w:val="150"/>
          <w:divBdr>
            <w:top w:val="none" w:sz="0" w:space="0" w:color="auto"/>
            <w:left w:val="none" w:sz="0" w:space="0" w:color="auto"/>
            <w:bottom w:val="none" w:sz="0" w:space="0" w:color="auto"/>
            <w:right w:val="none" w:sz="0" w:space="0" w:color="auto"/>
          </w:divBdr>
        </w:div>
        <w:div w:id="1934705916">
          <w:marLeft w:val="1267"/>
          <w:marRight w:val="0"/>
          <w:marTop w:val="0"/>
          <w:marBottom w:val="150"/>
          <w:divBdr>
            <w:top w:val="none" w:sz="0" w:space="0" w:color="auto"/>
            <w:left w:val="none" w:sz="0" w:space="0" w:color="auto"/>
            <w:bottom w:val="none" w:sz="0" w:space="0" w:color="auto"/>
            <w:right w:val="none" w:sz="0" w:space="0" w:color="auto"/>
          </w:divBdr>
        </w:div>
        <w:div w:id="405497699">
          <w:marLeft w:val="547"/>
          <w:marRight w:val="0"/>
          <w:marTop w:val="0"/>
          <w:marBottom w:val="150"/>
          <w:divBdr>
            <w:top w:val="none" w:sz="0" w:space="0" w:color="auto"/>
            <w:left w:val="none" w:sz="0" w:space="0" w:color="auto"/>
            <w:bottom w:val="none" w:sz="0" w:space="0" w:color="auto"/>
            <w:right w:val="none" w:sz="0" w:space="0" w:color="auto"/>
          </w:divBdr>
        </w:div>
        <w:div w:id="348485733">
          <w:marLeft w:val="547"/>
          <w:marRight w:val="0"/>
          <w:marTop w:val="0"/>
          <w:marBottom w:val="150"/>
          <w:divBdr>
            <w:top w:val="none" w:sz="0" w:space="0" w:color="auto"/>
            <w:left w:val="none" w:sz="0" w:space="0" w:color="auto"/>
            <w:bottom w:val="none" w:sz="0" w:space="0" w:color="auto"/>
            <w:right w:val="none" w:sz="0" w:space="0" w:color="auto"/>
          </w:divBdr>
        </w:div>
        <w:div w:id="1078594531">
          <w:marLeft w:val="547"/>
          <w:marRight w:val="0"/>
          <w:marTop w:val="0"/>
          <w:marBottom w:val="150"/>
          <w:divBdr>
            <w:top w:val="none" w:sz="0" w:space="0" w:color="auto"/>
            <w:left w:val="none" w:sz="0" w:space="0" w:color="auto"/>
            <w:bottom w:val="none" w:sz="0" w:space="0" w:color="auto"/>
            <w:right w:val="none" w:sz="0" w:space="0" w:color="auto"/>
          </w:divBdr>
        </w:div>
        <w:div w:id="1822574034">
          <w:marLeft w:val="547"/>
          <w:marRight w:val="0"/>
          <w:marTop w:val="0"/>
          <w:marBottom w:val="150"/>
          <w:divBdr>
            <w:top w:val="none" w:sz="0" w:space="0" w:color="auto"/>
            <w:left w:val="none" w:sz="0" w:space="0" w:color="auto"/>
            <w:bottom w:val="none" w:sz="0" w:space="0" w:color="auto"/>
            <w:right w:val="none" w:sz="0" w:space="0" w:color="auto"/>
          </w:divBdr>
        </w:div>
        <w:div w:id="331416835">
          <w:marLeft w:val="547"/>
          <w:marRight w:val="0"/>
          <w:marTop w:val="0"/>
          <w:marBottom w:val="150"/>
          <w:divBdr>
            <w:top w:val="none" w:sz="0" w:space="0" w:color="auto"/>
            <w:left w:val="none" w:sz="0" w:space="0" w:color="auto"/>
            <w:bottom w:val="none" w:sz="0" w:space="0" w:color="auto"/>
            <w:right w:val="none" w:sz="0" w:space="0" w:color="auto"/>
          </w:divBdr>
        </w:div>
        <w:div w:id="380634309">
          <w:marLeft w:val="547"/>
          <w:marRight w:val="0"/>
          <w:marTop w:val="0"/>
          <w:marBottom w:val="150"/>
          <w:divBdr>
            <w:top w:val="none" w:sz="0" w:space="0" w:color="auto"/>
            <w:left w:val="none" w:sz="0" w:space="0" w:color="auto"/>
            <w:bottom w:val="none" w:sz="0" w:space="0" w:color="auto"/>
            <w:right w:val="none" w:sz="0" w:space="0" w:color="auto"/>
          </w:divBdr>
        </w:div>
        <w:div w:id="1847865371">
          <w:marLeft w:val="547"/>
          <w:marRight w:val="0"/>
          <w:marTop w:val="0"/>
          <w:marBottom w:val="150"/>
          <w:divBdr>
            <w:top w:val="none" w:sz="0" w:space="0" w:color="auto"/>
            <w:left w:val="none" w:sz="0" w:space="0" w:color="auto"/>
            <w:bottom w:val="none" w:sz="0" w:space="0" w:color="auto"/>
            <w:right w:val="none" w:sz="0" w:space="0" w:color="auto"/>
          </w:divBdr>
        </w:div>
        <w:div w:id="431048452">
          <w:marLeft w:val="547"/>
          <w:marRight w:val="0"/>
          <w:marTop w:val="0"/>
          <w:marBottom w:val="150"/>
          <w:divBdr>
            <w:top w:val="none" w:sz="0" w:space="0" w:color="auto"/>
            <w:left w:val="none" w:sz="0" w:space="0" w:color="auto"/>
            <w:bottom w:val="none" w:sz="0" w:space="0" w:color="auto"/>
            <w:right w:val="none" w:sz="0" w:space="0" w:color="auto"/>
          </w:divBdr>
        </w:div>
        <w:div w:id="1041053905">
          <w:marLeft w:val="547"/>
          <w:marRight w:val="0"/>
          <w:marTop w:val="0"/>
          <w:marBottom w:val="150"/>
          <w:divBdr>
            <w:top w:val="none" w:sz="0" w:space="0" w:color="auto"/>
            <w:left w:val="none" w:sz="0" w:space="0" w:color="auto"/>
            <w:bottom w:val="none" w:sz="0" w:space="0" w:color="auto"/>
            <w:right w:val="none" w:sz="0" w:space="0" w:color="auto"/>
          </w:divBdr>
        </w:div>
        <w:div w:id="1589659525">
          <w:marLeft w:val="547"/>
          <w:marRight w:val="0"/>
          <w:marTop w:val="0"/>
          <w:marBottom w:val="150"/>
          <w:divBdr>
            <w:top w:val="none" w:sz="0" w:space="0" w:color="auto"/>
            <w:left w:val="none" w:sz="0" w:space="0" w:color="auto"/>
            <w:bottom w:val="none" w:sz="0" w:space="0" w:color="auto"/>
            <w:right w:val="none" w:sz="0" w:space="0" w:color="auto"/>
          </w:divBdr>
        </w:div>
        <w:div w:id="418914432">
          <w:marLeft w:val="547"/>
          <w:marRight w:val="0"/>
          <w:marTop w:val="0"/>
          <w:marBottom w:val="150"/>
          <w:divBdr>
            <w:top w:val="none" w:sz="0" w:space="0" w:color="auto"/>
            <w:left w:val="none" w:sz="0" w:space="0" w:color="auto"/>
            <w:bottom w:val="none" w:sz="0" w:space="0" w:color="auto"/>
            <w:right w:val="none" w:sz="0" w:space="0" w:color="auto"/>
          </w:divBdr>
        </w:div>
        <w:div w:id="1334529429">
          <w:marLeft w:val="547"/>
          <w:marRight w:val="0"/>
          <w:marTop w:val="0"/>
          <w:marBottom w:val="150"/>
          <w:divBdr>
            <w:top w:val="none" w:sz="0" w:space="0" w:color="auto"/>
            <w:left w:val="none" w:sz="0" w:space="0" w:color="auto"/>
            <w:bottom w:val="none" w:sz="0" w:space="0" w:color="auto"/>
            <w:right w:val="none" w:sz="0" w:space="0" w:color="auto"/>
          </w:divBdr>
        </w:div>
        <w:div w:id="1919170599">
          <w:marLeft w:val="547"/>
          <w:marRight w:val="0"/>
          <w:marTop w:val="0"/>
          <w:marBottom w:val="150"/>
          <w:divBdr>
            <w:top w:val="none" w:sz="0" w:space="0" w:color="auto"/>
            <w:left w:val="none" w:sz="0" w:space="0" w:color="auto"/>
            <w:bottom w:val="none" w:sz="0" w:space="0" w:color="auto"/>
            <w:right w:val="none" w:sz="0" w:space="0" w:color="auto"/>
          </w:divBdr>
        </w:div>
        <w:div w:id="809248468">
          <w:marLeft w:val="547"/>
          <w:marRight w:val="0"/>
          <w:marTop w:val="0"/>
          <w:marBottom w:val="150"/>
          <w:divBdr>
            <w:top w:val="none" w:sz="0" w:space="0" w:color="auto"/>
            <w:left w:val="none" w:sz="0" w:space="0" w:color="auto"/>
            <w:bottom w:val="none" w:sz="0" w:space="0" w:color="auto"/>
            <w:right w:val="none" w:sz="0" w:space="0" w:color="auto"/>
          </w:divBdr>
        </w:div>
        <w:div w:id="1969702114">
          <w:marLeft w:val="547"/>
          <w:marRight w:val="0"/>
          <w:marTop w:val="0"/>
          <w:marBottom w:val="150"/>
          <w:divBdr>
            <w:top w:val="none" w:sz="0" w:space="0" w:color="auto"/>
            <w:left w:val="none" w:sz="0" w:space="0" w:color="auto"/>
            <w:bottom w:val="none" w:sz="0" w:space="0" w:color="auto"/>
            <w:right w:val="none" w:sz="0" w:space="0" w:color="auto"/>
          </w:divBdr>
        </w:div>
        <w:div w:id="537862422">
          <w:marLeft w:val="547"/>
          <w:marRight w:val="0"/>
          <w:marTop w:val="0"/>
          <w:marBottom w:val="150"/>
          <w:divBdr>
            <w:top w:val="none" w:sz="0" w:space="0" w:color="auto"/>
            <w:left w:val="none" w:sz="0" w:space="0" w:color="auto"/>
            <w:bottom w:val="none" w:sz="0" w:space="0" w:color="auto"/>
            <w:right w:val="none" w:sz="0" w:space="0" w:color="auto"/>
          </w:divBdr>
        </w:div>
        <w:div w:id="820272892">
          <w:marLeft w:val="547"/>
          <w:marRight w:val="0"/>
          <w:marTop w:val="0"/>
          <w:marBottom w:val="150"/>
          <w:divBdr>
            <w:top w:val="none" w:sz="0" w:space="0" w:color="auto"/>
            <w:left w:val="none" w:sz="0" w:space="0" w:color="auto"/>
            <w:bottom w:val="none" w:sz="0" w:space="0" w:color="auto"/>
            <w:right w:val="none" w:sz="0" w:space="0" w:color="auto"/>
          </w:divBdr>
        </w:div>
        <w:div w:id="1652446272">
          <w:marLeft w:val="547"/>
          <w:marRight w:val="0"/>
          <w:marTop w:val="0"/>
          <w:marBottom w:val="150"/>
          <w:divBdr>
            <w:top w:val="none" w:sz="0" w:space="0" w:color="auto"/>
            <w:left w:val="none" w:sz="0" w:space="0" w:color="auto"/>
            <w:bottom w:val="none" w:sz="0" w:space="0" w:color="auto"/>
            <w:right w:val="none" w:sz="0" w:space="0" w:color="auto"/>
          </w:divBdr>
        </w:div>
        <w:div w:id="775564439">
          <w:marLeft w:val="547"/>
          <w:marRight w:val="0"/>
          <w:marTop w:val="0"/>
          <w:marBottom w:val="150"/>
          <w:divBdr>
            <w:top w:val="none" w:sz="0" w:space="0" w:color="auto"/>
            <w:left w:val="none" w:sz="0" w:space="0" w:color="auto"/>
            <w:bottom w:val="none" w:sz="0" w:space="0" w:color="auto"/>
            <w:right w:val="none" w:sz="0" w:space="0" w:color="auto"/>
          </w:divBdr>
        </w:div>
        <w:div w:id="279144308">
          <w:marLeft w:val="547"/>
          <w:marRight w:val="0"/>
          <w:marTop w:val="0"/>
          <w:marBottom w:val="150"/>
          <w:divBdr>
            <w:top w:val="none" w:sz="0" w:space="0" w:color="auto"/>
            <w:left w:val="none" w:sz="0" w:space="0" w:color="auto"/>
            <w:bottom w:val="none" w:sz="0" w:space="0" w:color="auto"/>
            <w:right w:val="none" w:sz="0" w:space="0" w:color="auto"/>
          </w:divBdr>
        </w:div>
        <w:div w:id="786315582">
          <w:marLeft w:val="547"/>
          <w:marRight w:val="0"/>
          <w:marTop w:val="0"/>
          <w:marBottom w:val="150"/>
          <w:divBdr>
            <w:top w:val="none" w:sz="0" w:space="0" w:color="auto"/>
            <w:left w:val="none" w:sz="0" w:space="0" w:color="auto"/>
            <w:bottom w:val="none" w:sz="0" w:space="0" w:color="auto"/>
            <w:right w:val="none" w:sz="0" w:space="0" w:color="auto"/>
          </w:divBdr>
        </w:div>
        <w:div w:id="1415584673">
          <w:marLeft w:val="547"/>
          <w:marRight w:val="0"/>
          <w:marTop w:val="0"/>
          <w:marBottom w:val="150"/>
          <w:divBdr>
            <w:top w:val="none" w:sz="0" w:space="0" w:color="auto"/>
            <w:left w:val="none" w:sz="0" w:space="0" w:color="auto"/>
            <w:bottom w:val="none" w:sz="0" w:space="0" w:color="auto"/>
            <w:right w:val="none" w:sz="0" w:space="0" w:color="auto"/>
          </w:divBdr>
        </w:div>
        <w:div w:id="1821724245">
          <w:marLeft w:val="547"/>
          <w:marRight w:val="0"/>
          <w:marTop w:val="0"/>
          <w:marBottom w:val="150"/>
          <w:divBdr>
            <w:top w:val="none" w:sz="0" w:space="0" w:color="auto"/>
            <w:left w:val="none" w:sz="0" w:space="0" w:color="auto"/>
            <w:bottom w:val="none" w:sz="0" w:space="0" w:color="auto"/>
            <w:right w:val="none" w:sz="0" w:space="0" w:color="auto"/>
          </w:divBdr>
        </w:div>
        <w:div w:id="1109393479">
          <w:marLeft w:val="547"/>
          <w:marRight w:val="0"/>
          <w:marTop w:val="0"/>
          <w:marBottom w:val="150"/>
          <w:divBdr>
            <w:top w:val="none" w:sz="0" w:space="0" w:color="auto"/>
            <w:left w:val="none" w:sz="0" w:space="0" w:color="auto"/>
            <w:bottom w:val="none" w:sz="0" w:space="0" w:color="auto"/>
            <w:right w:val="none" w:sz="0" w:space="0" w:color="auto"/>
          </w:divBdr>
        </w:div>
        <w:div w:id="908151308">
          <w:marLeft w:val="547"/>
          <w:marRight w:val="0"/>
          <w:marTop w:val="0"/>
          <w:marBottom w:val="150"/>
          <w:divBdr>
            <w:top w:val="none" w:sz="0" w:space="0" w:color="auto"/>
            <w:left w:val="none" w:sz="0" w:space="0" w:color="auto"/>
            <w:bottom w:val="none" w:sz="0" w:space="0" w:color="auto"/>
            <w:right w:val="none" w:sz="0" w:space="0" w:color="auto"/>
          </w:divBdr>
        </w:div>
        <w:div w:id="507019180">
          <w:marLeft w:val="547"/>
          <w:marRight w:val="0"/>
          <w:marTop w:val="0"/>
          <w:marBottom w:val="150"/>
          <w:divBdr>
            <w:top w:val="none" w:sz="0" w:space="0" w:color="auto"/>
            <w:left w:val="none" w:sz="0" w:space="0" w:color="auto"/>
            <w:bottom w:val="none" w:sz="0" w:space="0" w:color="auto"/>
            <w:right w:val="none" w:sz="0" w:space="0" w:color="auto"/>
          </w:divBdr>
        </w:div>
        <w:div w:id="1074429044">
          <w:marLeft w:val="547"/>
          <w:marRight w:val="0"/>
          <w:marTop w:val="0"/>
          <w:marBottom w:val="150"/>
          <w:divBdr>
            <w:top w:val="none" w:sz="0" w:space="0" w:color="auto"/>
            <w:left w:val="none" w:sz="0" w:space="0" w:color="auto"/>
            <w:bottom w:val="none" w:sz="0" w:space="0" w:color="auto"/>
            <w:right w:val="none" w:sz="0" w:space="0" w:color="auto"/>
          </w:divBdr>
        </w:div>
        <w:div w:id="1707679952">
          <w:marLeft w:val="547"/>
          <w:marRight w:val="0"/>
          <w:marTop w:val="0"/>
          <w:marBottom w:val="150"/>
          <w:divBdr>
            <w:top w:val="none" w:sz="0" w:space="0" w:color="auto"/>
            <w:left w:val="none" w:sz="0" w:space="0" w:color="auto"/>
            <w:bottom w:val="none" w:sz="0" w:space="0" w:color="auto"/>
            <w:right w:val="none" w:sz="0" w:space="0" w:color="auto"/>
          </w:divBdr>
        </w:div>
        <w:div w:id="1719040449">
          <w:marLeft w:val="547"/>
          <w:marRight w:val="0"/>
          <w:marTop w:val="0"/>
          <w:marBottom w:val="150"/>
          <w:divBdr>
            <w:top w:val="none" w:sz="0" w:space="0" w:color="auto"/>
            <w:left w:val="none" w:sz="0" w:space="0" w:color="auto"/>
            <w:bottom w:val="none" w:sz="0" w:space="0" w:color="auto"/>
            <w:right w:val="none" w:sz="0" w:space="0" w:color="auto"/>
          </w:divBdr>
        </w:div>
        <w:div w:id="1040469693">
          <w:marLeft w:val="547"/>
          <w:marRight w:val="0"/>
          <w:marTop w:val="0"/>
          <w:marBottom w:val="150"/>
          <w:divBdr>
            <w:top w:val="none" w:sz="0" w:space="0" w:color="auto"/>
            <w:left w:val="none" w:sz="0" w:space="0" w:color="auto"/>
            <w:bottom w:val="none" w:sz="0" w:space="0" w:color="auto"/>
            <w:right w:val="none" w:sz="0" w:space="0" w:color="auto"/>
          </w:divBdr>
        </w:div>
        <w:div w:id="1776510244">
          <w:marLeft w:val="547"/>
          <w:marRight w:val="0"/>
          <w:marTop w:val="0"/>
          <w:marBottom w:val="150"/>
          <w:divBdr>
            <w:top w:val="none" w:sz="0" w:space="0" w:color="auto"/>
            <w:left w:val="none" w:sz="0" w:space="0" w:color="auto"/>
            <w:bottom w:val="none" w:sz="0" w:space="0" w:color="auto"/>
            <w:right w:val="none" w:sz="0" w:space="0" w:color="auto"/>
          </w:divBdr>
        </w:div>
        <w:div w:id="867329029">
          <w:marLeft w:val="547"/>
          <w:marRight w:val="0"/>
          <w:marTop w:val="0"/>
          <w:marBottom w:val="150"/>
          <w:divBdr>
            <w:top w:val="none" w:sz="0" w:space="0" w:color="auto"/>
            <w:left w:val="none" w:sz="0" w:space="0" w:color="auto"/>
            <w:bottom w:val="none" w:sz="0" w:space="0" w:color="auto"/>
            <w:right w:val="none" w:sz="0" w:space="0" w:color="auto"/>
          </w:divBdr>
        </w:div>
        <w:div w:id="1119839290">
          <w:marLeft w:val="547"/>
          <w:marRight w:val="0"/>
          <w:marTop w:val="0"/>
          <w:marBottom w:val="150"/>
          <w:divBdr>
            <w:top w:val="none" w:sz="0" w:space="0" w:color="auto"/>
            <w:left w:val="none" w:sz="0" w:space="0" w:color="auto"/>
            <w:bottom w:val="none" w:sz="0" w:space="0" w:color="auto"/>
            <w:right w:val="none" w:sz="0" w:space="0" w:color="auto"/>
          </w:divBdr>
        </w:div>
        <w:div w:id="1159348891">
          <w:marLeft w:val="547"/>
          <w:marRight w:val="0"/>
          <w:marTop w:val="0"/>
          <w:marBottom w:val="150"/>
          <w:divBdr>
            <w:top w:val="none" w:sz="0" w:space="0" w:color="auto"/>
            <w:left w:val="none" w:sz="0" w:space="0" w:color="auto"/>
            <w:bottom w:val="none" w:sz="0" w:space="0" w:color="auto"/>
            <w:right w:val="none" w:sz="0" w:space="0" w:color="auto"/>
          </w:divBdr>
        </w:div>
        <w:div w:id="1099522605">
          <w:marLeft w:val="547"/>
          <w:marRight w:val="0"/>
          <w:marTop w:val="0"/>
          <w:marBottom w:val="150"/>
          <w:divBdr>
            <w:top w:val="none" w:sz="0" w:space="0" w:color="auto"/>
            <w:left w:val="none" w:sz="0" w:space="0" w:color="auto"/>
            <w:bottom w:val="none" w:sz="0" w:space="0" w:color="auto"/>
            <w:right w:val="none" w:sz="0" w:space="0" w:color="auto"/>
          </w:divBdr>
        </w:div>
        <w:div w:id="1026637923">
          <w:marLeft w:val="547"/>
          <w:marRight w:val="0"/>
          <w:marTop w:val="0"/>
          <w:marBottom w:val="150"/>
          <w:divBdr>
            <w:top w:val="none" w:sz="0" w:space="0" w:color="auto"/>
            <w:left w:val="none" w:sz="0" w:space="0" w:color="auto"/>
            <w:bottom w:val="none" w:sz="0" w:space="0" w:color="auto"/>
            <w:right w:val="none" w:sz="0" w:space="0" w:color="auto"/>
          </w:divBdr>
        </w:div>
        <w:div w:id="172230636">
          <w:marLeft w:val="547"/>
          <w:marRight w:val="0"/>
          <w:marTop w:val="0"/>
          <w:marBottom w:val="150"/>
          <w:divBdr>
            <w:top w:val="none" w:sz="0" w:space="0" w:color="auto"/>
            <w:left w:val="none" w:sz="0" w:space="0" w:color="auto"/>
            <w:bottom w:val="none" w:sz="0" w:space="0" w:color="auto"/>
            <w:right w:val="none" w:sz="0" w:space="0" w:color="auto"/>
          </w:divBdr>
        </w:div>
        <w:div w:id="830558363">
          <w:marLeft w:val="1267"/>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CC8ACA4B.dotm</Template>
  <TotalTime>4</TotalTime>
  <Pages>10</Pages>
  <Words>1918</Words>
  <Characters>10939</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lpstr>
    </vt:vector>
  </TitlesOfParts>
  <Company>Gray Plant Mooty</Company>
  <LinksUpToDate>false</LinksUpToDate>
  <CharactersWithSpaces>12832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Kunkel, Phillip L.</dc:creator>
  <cp:lastModifiedBy>Phillip Kunkel</cp:lastModifiedBy>
  <cp:revision>2</cp:revision>
  <dcterms:created xsi:type="dcterms:W3CDTF">2014-09-19T14:24:00Z</dcterms:created>
  <dcterms:modified xsi:type="dcterms:W3CDTF">2014-09-19T14:24:00Z</dcterms:modified>
</cp:coreProperties>
</file>